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C46C" w14:textId="7C2CB011" w:rsidR="00884EFC" w:rsidRPr="007A7FEC" w:rsidRDefault="00EE5F92" w:rsidP="00884EFC">
      <w:pPr>
        <w:rPr>
          <w:rFonts w:ascii="Arial" w:hAnsi="Arial" w:cs="Arial"/>
          <w:b/>
          <w:sz w:val="26"/>
          <w:szCs w:val="26"/>
        </w:rPr>
      </w:pPr>
      <w:r>
        <w:rPr>
          <w:rFonts w:ascii="Arial" w:hAnsi="Arial" w:cs="Arial" w:hint="eastAsia"/>
          <w:b/>
          <w:noProof/>
          <w:sz w:val="26"/>
          <w:szCs w:val="26"/>
        </w:rPr>
        <mc:AlternateContent>
          <mc:Choice Requires="wps">
            <w:drawing>
              <wp:anchor distT="0" distB="0" distL="114300" distR="114300" simplePos="0" relativeHeight="251659264" behindDoc="0" locked="0" layoutInCell="1" allowOverlap="1" wp14:anchorId="7075FA21" wp14:editId="68041FFB">
                <wp:simplePos x="0" y="0"/>
                <wp:positionH relativeFrom="margin">
                  <wp:posOffset>3985896</wp:posOffset>
                </wp:positionH>
                <wp:positionV relativeFrom="paragraph">
                  <wp:posOffset>-414655</wp:posOffset>
                </wp:positionV>
                <wp:extent cx="16192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19250" cy="352425"/>
                        </a:xfrm>
                        <a:prstGeom prst="rect">
                          <a:avLst/>
                        </a:prstGeom>
                        <a:noFill/>
                        <a:ln w="6350">
                          <a:noFill/>
                        </a:ln>
                      </wps:spPr>
                      <wps:txbx>
                        <w:txbxContent>
                          <w:p w14:paraId="061F3C6A" w14:textId="77777777" w:rsidR="00EE5F92" w:rsidRPr="00EE5F92" w:rsidRDefault="00EE5F92" w:rsidP="00EE5F92">
                            <w:pPr>
                              <w:jc w:val="right"/>
                              <w:rPr>
                                <w:rFonts w:asciiTheme="majorHAnsi" w:hAnsiTheme="majorHAnsi" w:cstheme="majorHAnsi"/>
                                <w:sz w:val="16"/>
                                <w:szCs w:val="16"/>
                              </w:rPr>
                            </w:pPr>
                            <w:r w:rsidRPr="00EE5F92">
                              <w:rPr>
                                <w:rFonts w:asciiTheme="majorHAnsi" w:hAnsiTheme="majorHAnsi" w:cstheme="majorHAnsi"/>
                                <w:sz w:val="16"/>
                                <w:szCs w:val="16"/>
                              </w:rPr>
                              <w:t>Amended in March 1,2022</w:t>
                            </w:r>
                          </w:p>
                          <w:p w14:paraId="775D51F2" w14:textId="77777777" w:rsidR="00EE5F92" w:rsidRDefault="00EE5F92" w:rsidP="00EE5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75FA21" id="_x0000_t202" coordsize="21600,21600" o:spt="202" path="m,l,21600r21600,l21600,xe">
                <v:stroke joinstyle="miter"/>
                <v:path gradientshapeok="t" o:connecttype="rect"/>
              </v:shapetype>
              <v:shape id="テキスト ボックス 1" o:spid="_x0000_s1026" type="#_x0000_t202" style="position:absolute;margin-left:313.85pt;margin-top:-32.65pt;width:12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" filled="f" stroked="f" strokeweight=".5pt">
                <v:textbox>
                  <w:txbxContent>
                    <w:p w14:paraId="061F3C6A" w14:textId="77777777" w:rsidR="00EE5F92" w:rsidRPr="00EE5F92" w:rsidRDefault="00EE5F92" w:rsidP="00EE5F92">
                      <w:pPr>
                        <w:jc w:val="right"/>
                        <w:rPr>
                          <w:rFonts w:asciiTheme="majorHAnsi" w:hAnsiTheme="majorHAnsi" w:cstheme="majorHAnsi"/>
                          <w:sz w:val="16"/>
                          <w:szCs w:val="16"/>
                        </w:rPr>
                      </w:pPr>
                      <w:r w:rsidRPr="00EE5F92">
                        <w:rPr>
                          <w:rFonts w:asciiTheme="majorHAnsi" w:hAnsiTheme="majorHAnsi" w:cstheme="majorHAnsi"/>
                          <w:sz w:val="16"/>
                          <w:szCs w:val="16"/>
                        </w:rPr>
                        <w:t>Amended in March 1,2022</w:t>
                      </w:r>
                    </w:p>
                    <w:p w14:paraId="775D51F2" w14:textId="77777777" w:rsidR="00EE5F92" w:rsidRDefault="00EE5F92" w:rsidP="00EE5F92"/>
                  </w:txbxContent>
                </v:textbox>
                <w10:wrap anchorx="margin"/>
              </v:shape>
            </w:pict>
          </mc:Fallback>
        </mc:AlternateContent>
      </w:r>
      <w:r w:rsidR="00884EFC" w:rsidRPr="007A7FEC">
        <w:rPr>
          <w:rFonts w:ascii="Arial" w:hAnsi="Arial" w:cs="Arial" w:hint="eastAsia"/>
          <w:b/>
          <w:sz w:val="26"/>
          <w:szCs w:val="26"/>
        </w:rPr>
        <w:t>○</w:t>
      </w:r>
      <w:r w:rsidR="00884EFC" w:rsidRPr="007A7FEC">
        <w:rPr>
          <w:rFonts w:ascii="Arial" w:hAnsi="Arial" w:cs="Arial"/>
          <w:b/>
          <w:sz w:val="26"/>
          <w:szCs w:val="26"/>
        </w:rPr>
        <w:t>Report of disclosure of i</w:t>
      </w:r>
      <w:r w:rsidR="00884EFC" w:rsidRPr="007A7FEC">
        <w:rPr>
          <w:rFonts w:ascii="Arial" w:hAnsi="Arial" w:cs="Arial" w:hint="eastAsia"/>
          <w:b/>
          <w:sz w:val="26"/>
          <w:szCs w:val="26"/>
        </w:rPr>
        <w:t>n</w:t>
      </w:r>
      <w:r w:rsidR="00884EFC" w:rsidRPr="007A7FEC">
        <w:rPr>
          <w:rFonts w:ascii="Arial" w:hAnsi="Arial" w:cs="Arial"/>
          <w:b/>
          <w:sz w:val="26"/>
          <w:szCs w:val="26"/>
        </w:rPr>
        <w:t>dividual financial interests</w:t>
      </w:r>
    </w:p>
    <w:p w14:paraId="32F34312" w14:textId="651A4748" w:rsidR="00884EFC" w:rsidRPr="007A7FEC" w:rsidRDefault="00884EFC" w:rsidP="00884EFC">
      <w:pPr>
        <w:rPr>
          <w:rFonts w:ascii="Arial" w:hAnsi="Arial" w:cs="Arial"/>
        </w:rPr>
      </w:pPr>
    </w:p>
    <w:p w14:paraId="3960C94E" w14:textId="1C0F1322" w:rsidR="00884EFC" w:rsidRPr="007A7FEC" w:rsidRDefault="00884EFC" w:rsidP="00884EFC">
      <w:pPr>
        <w:ind w:left="210" w:hanging="210"/>
        <w:rPr>
          <w:rFonts w:ascii="Arial" w:hAnsi="Arial" w:cs="Arial"/>
        </w:rPr>
      </w:pPr>
      <w:r w:rsidRPr="007A7FEC">
        <w:rPr>
          <w:rFonts w:ascii="Arial" w:hAnsi="Arial" w:cs="Arial"/>
        </w:rPr>
        <w:t>Date:        (month)       (day),               (year)</w:t>
      </w:r>
    </w:p>
    <w:p w14:paraId="51177EEA" w14:textId="13C15D80" w:rsidR="00884EFC" w:rsidRPr="007A7FEC" w:rsidRDefault="00884EFC" w:rsidP="00884EFC">
      <w:pPr>
        <w:ind w:left="210" w:hanging="210"/>
        <w:rPr>
          <w:rFonts w:ascii="Arial" w:hAnsi="Arial" w:cs="Arial"/>
        </w:rPr>
      </w:pPr>
      <w:r w:rsidRPr="007A7FEC">
        <w:rPr>
          <w:rFonts w:ascii="Arial" w:hAnsi="Arial" w:cs="Arial"/>
        </w:rPr>
        <w:t>To the University President</w:t>
      </w:r>
    </w:p>
    <w:p w14:paraId="0D6CBF16" w14:textId="77777777" w:rsidR="00884EFC" w:rsidRPr="007A7FEC" w:rsidRDefault="00884EFC" w:rsidP="00884EFC">
      <w:pPr>
        <w:rPr>
          <w:rFonts w:ascii="Arial" w:hAnsi="Arial" w:cs="Arial"/>
          <w:u w:val="single"/>
        </w:rPr>
      </w:pPr>
      <w:r w:rsidRPr="007A7FEC">
        <w:rPr>
          <w:rFonts w:ascii="Arial" w:hAnsi="Arial" w:cs="Arial"/>
          <w:u w:val="single"/>
        </w:rPr>
        <w:t>(Affiliation)</w:t>
      </w:r>
      <w:r w:rsidRPr="007A7FEC">
        <w:rPr>
          <w:rFonts w:ascii="Arial" w:hAnsi="Arial" w:cs="Arial"/>
          <w:u w:val="single"/>
        </w:rPr>
        <w:t xml:space="preserve">　　　　　　　　</w:t>
      </w:r>
      <w:r w:rsidRPr="007A7FEC">
        <w:rPr>
          <w:rFonts w:ascii="Arial" w:hAnsi="Arial" w:cs="Arial"/>
          <w:u w:val="single"/>
        </w:rPr>
        <w:t xml:space="preserve"> </w:t>
      </w:r>
      <w:r w:rsidRPr="007A7FEC">
        <w:rPr>
          <w:rFonts w:ascii="Arial" w:hAnsi="Arial" w:cs="Arial"/>
          <w:u w:val="single"/>
        </w:rPr>
        <w:t xml:space="preserve">　　　</w:t>
      </w:r>
    </w:p>
    <w:p w14:paraId="1FEB6DEF" w14:textId="77777777" w:rsidR="00884EFC" w:rsidRPr="007A7FEC" w:rsidRDefault="00884EFC" w:rsidP="00884EFC">
      <w:pPr>
        <w:rPr>
          <w:rFonts w:ascii="Arial" w:hAnsi="Arial" w:cs="Arial"/>
          <w:u w:val="single"/>
        </w:rPr>
      </w:pPr>
      <w:r w:rsidRPr="007A7FEC">
        <w:rPr>
          <w:rFonts w:ascii="Arial" w:hAnsi="Arial" w:cs="Arial"/>
          <w:u w:val="single"/>
        </w:rPr>
        <w:t>(Title)</w:t>
      </w:r>
      <w:r w:rsidRPr="007A7FEC">
        <w:rPr>
          <w:rFonts w:ascii="Arial" w:hAnsi="Arial" w:cs="Arial"/>
          <w:u w:val="single"/>
        </w:rPr>
        <w:t xml:space="preserve">　　　　　　　　　　　　　　</w:t>
      </w:r>
    </w:p>
    <w:p w14:paraId="25E5337B" w14:textId="77777777" w:rsidR="00884EFC" w:rsidRPr="007A7FEC" w:rsidRDefault="00884EFC" w:rsidP="00884EFC">
      <w:pPr>
        <w:rPr>
          <w:rFonts w:ascii="Arial" w:hAnsi="Arial" w:cs="Arial"/>
          <w:u w:val="single"/>
        </w:rPr>
      </w:pPr>
      <w:r w:rsidRPr="007A7FEC">
        <w:rPr>
          <w:rFonts w:ascii="Arial" w:hAnsi="Arial" w:cs="Arial"/>
          <w:u w:val="single"/>
        </w:rPr>
        <w:t>(Name)</w:t>
      </w:r>
      <w:r w:rsidRPr="007A7FEC">
        <w:rPr>
          <w:rFonts w:ascii="Arial" w:hAnsi="Arial" w:cs="Arial"/>
          <w:u w:val="single"/>
        </w:rPr>
        <w:t xml:space="preserve">　　　　　　　　　　　　　</w:t>
      </w:r>
    </w:p>
    <w:p w14:paraId="64F4BE5D" w14:textId="77777777" w:rsidR="00884EFC" w:rsidRPr="007A7FEC" w:rsidRDefault="00884EFC" w:rsidP="00884EFC">
      <w:pPr>
        <w:pStyle w:val="20"/>
        <w:spacing w:line="240" w:lineRule="auto"/>
        <w:rPr>
          <w:rFonts w:ascii="Arial" w:hAnsi="Arial" w:cs="Arial"/>
        </w:rPr>
      </w:pPr>
    </w:p>
    <w:p w14:paraId="1C37D6F8" w14:textId="77777777" w:rsidR="00884EFC" w:rsidRPr="007A7FEC" w:rsidRDefault="00884EFC" w:rsidP="00D9040A">
      <w:pPr>
        <w:pStyle w:val="20"/>
        <w:spacing w:line="240" w:lineRule="auto"/>
        <w:jc w:val="both"/>
        <w:rPr>
          <w:rFonts w:ascii="Arial" w:hAnsi="Arial" w:cs="Arial"/>
        </w:rPr>
      </w:pPr>
      <w:r w:rsidRPr="007A7FEC">
        <w:rPr>
          <w:rFonts w:ascii="Arial" w:hAnsi="Arial" w:cs="Arial"/>
        </w:rPr>
        <w:t>I am reporting the following as stipulated by Article 10 of National University Corporation University of Tsukuba Rules on Conflict of Interest.</w:t>
      </w:r>
    </w:p>
    <w:p w14:paraId="253EB220" w14:textId="77777777" w:rsidR="00884EFC" w:rsidRPr="007A7FEC" w:rsidRDefault="00884EFC" w:rsidP="00884EFC">
      <w:pPr>
        <w:pStyle w:val="20"/>
        <w:spacing w:line="240" w:lineRule="auto"/>
        <w:rPr>
          <w:rFonts w:ascii="Arial" w:hAnsi="Arial" w:cs="Arial"/>
        </w:rPr>
      </w:pPr>
    </w:p>
    <w:p w14:paraId="71443AC8" w14:textId="1E66CBEC" w:rsidR="00884EFC" w:rsidRDefault="00884EFC" w:rsidP="00884EFC">
      <w:pPr>
        <w:pStyle w:val="3"/>
        <w:tabs>
          <w:tab w:val="left" w:pos="284"/>
        </w:tabs>
        <w:ind w:left="284" w:hanging="284"/>
        <w:rPr>
          <w:rFonts w:ascii="Arial" w:hAnsi="Arial" w:cs="Arial"/>
          <w:sz w:val="18"/>
          <w:szCs w:val="18"/>
        </w:rPr>
      </w:pPr>
      <w:r w:rsidRPr="007A7FEC">
        <w:rPr>
          <w:rFonts w:ascii="Arial" w:hAnsi="Arial" w:cs="Arial"/>
          <w:sz w:val="18"/>
          <w:szCs w:val="18"/>
        </w:rPr>
        <w:t xml:space="preserve">1. </w:t>
      </w:r>
      <w:r w:rsidRPr="007A7FEC">
        <w:rPr>
          <w:rFonts w:ascii="Arial" w:hAnsi="Arial" w:cs="Arial"/>
          <w:sz w:val="18"/>
          <w:szCs w:val="18"/>
        </w:rPr>
        <w:tab/>
      </w:r>
      <w:r w:rsidR="00DD23DD">
        <w:rPr>
          <w:rFonts w:ascii="Arial" w:hAnsi="Arial" w:cs="Arial"/>
          <w:sz w:val="18"/>
          <w:szCs w:val="18"/>
        </w:rPr>
        <w:t xml:space="preserve">Declaration period </w:t>
      </w:r>
      <w:proofErr w:type="gramStart"/>
      <w:r w:rsidR="00DD23DD">
        <w:rPr>
          <w:rFonts w:ascii="Arial" w:hAnsi="Arial" w:cs="Arial"/>
          <w:sz w:val="18"/>
          <w:szCs w:val="18"/>
        </w:rPr>
        <w:t>covered</w:t>
      </w:r>
      <w:r w:rsidR="00DD23DD" w:rsidRPr="007A7FEC" w:rsidDel="00DD23DD">
        <w:rPr>
          <w:rFonts w:ascii="Arial" w:hAnsi="Arial" w:cs="Arial"/>
          <w:sz w:val="18"/>
          <w:szCs w:val="18"/>
        </w:rPr>
        <w:t xml:space="preserve"> </w:t>
      </w:r>
      <w:r w:rsidRPr="007A7FEC">
        <w:rPr>
          <w:rFonts w:ascii="Arial" w:hAnsi="Arial" w:cs="Arial"/>
          <w:sz w:val="18"/>
          <w:szCs w:val="18"/>
        </w:rPr>
        <w:t>:</w:t>
      </w:r>
      <w:proofErr w:type="gramEnd"/>
      <w:r w:rsidRPr="007A7FEC">
        <w:rPr>
          <w:rFonts w:ascii="Arial" w:hAnsi="Arial" w:cs="Arial"/>
          <w:sz w:val="18"/>
          <w:szCs w:val="18"/>
        </w:rPr>
        <w:t xml:space="preserve">   April  1 ,      (year)   –  March  31,      (year)</w:t>
      </w:r>
    </w:p>
    <w:p w14:paraId="6758CD64" w14:textId="25D799A0" w:rsidR="008D503E" w:rsidRPr="008D503E" w:rsidRDefault="008D503E" w:rsidP="008D503E">
      <w:pPr>
        <w:pStyle w:val="3"/>
        <w:tabs>
          <w:tab w:val="left" w:pos="284"/>
        </w:tabs>
        <w:ind w:leftChars="100" w:left="210" w:firstLineChars="100" w:firstLine="180"/>
        <w:rPr>
          <w:rFonts w:ascii="Arial" w:hAnsi="Arial" w:cs="Arial"/>
          <w:sz w:val="18"/>
          <w:szCs w:val="18"/>
        </w:rPr>
      </w:pPr>
      <w:r>
        <w:rPr>
          <w:rFonts w:ascii="Arial" w:hAnsi="Arial" w:cs="Arial" w:hint="eastAsia"/>
          <w:sz w:val="18"/>
          <w:szCs w:val="18"/>
        </w:rPr>
        <w:t>(</w:t>
      </w:r>
      <w:r>
        <w:rPr>
          <w:rFonts w:ascii="Arial" w:hAnsi="Arial" w:cs="Arial"/>
          <w:sz w:val="18"/>
          <w:szCs w:val="18"/>
        </w:rPr>
        <w:t xml:space="preserve">Type: New / </w:t>
      </w:r>
      <w:r w:rsidRPr="00381F5D">
        <w:rPr>
          <w:rFonts w:ascii="Arial" w:hAnsi="Arial" w:cs="Arial"/>
          <w:sz w:val="18"/>
          <w:szCs w:val="18"/>
        </w:rPr>
        <w:t xml:space="preserve">Revised </w:t>
      </w:r>
      <w:r>
        <w:rPr>
          <w:rFonts w:ascii="Arial" w:hAnsi="Arial" w:cs="Arial"/>
          <w:sz w:val="18"/>
          <w:szCs w:val="18"/>
        </w:rPr>
        <w:t>report)</w:t>
      </w:r>
    </w:p>
    <w:p w14:paraId="618FFD98" w14:textId="7D9AE878" w:rsidR="00884EFC" w:rsidRPr="007A7FEC" w:rsidRDefault="00884EFC" w:rsidP="00884EFC">
      <w:pPr>
        <w:pStyle w:val="3"/>
        <w:tabs>
          <w:tab w:val="left" w:pos="284"/>
        </w:tabs>
        <w:ind w:left="284" w:hanging="284"/>
        <w:rPr>
          <w:rFonts w:ascii="Arial" w:hAnsi="Arial" w:cs="Arial"/>
          <w:sz w:val="18"/>
          <w:szCs w:val="18"/>
        </w:rPr>
      </w:pPr>
      <w:r w:rsidRPr="007A7FEC">
        <w:rPr>
          <w:rFonts w:ascii="Arial" w:hAnsi="Arial" w:cs="Arial"/>
          <w:sz w:val="18"/>
          <w:szCs w:val="18"/>
        </w:rPr>
        <w:t>2.</w:t>
      </w:r>
      <w:r w:rsidRPr="007A7FEC">
        <w:rPr>
          <w:rFonts w:ascii="Arial" w:hAnsi="Arial" w:cs="Arial"/>
          <w:sz w:val="18"/>
          <w:szCs w:val="18"/>
        </w:rPr>
        <w:tab/>
        <w:t>Details of individual financial interests related to university-industry collaborative activities</w:t>
      </w:r>
      <w:r w:rsidR="00C35297">
        <w:rPr>
          <w:rFonts w:ascii="Arial" w:hAnsi="Arial" w:cs="Arial"/>
          <w:sz w:val="18"/>
          <w:szCs w:val="18"/>
        </w:rPr>
        <w:t xml:space="preserve"> etc.</w:t>
      </w:r>
      <w:r w:rsidRPr="007A7FEC">
        <w:rPr>
          <w:rFonts w:ascii="Arial" w:hAnsi="Arial" w:cs="Arial"/>
          <w:sz w:val="18"/>
          <w:szCs w:val="18"/>
        </w:rPr>
        <w:t xml:space="preserve"> (</w:t>
      </w:r>
      <w:r w:rsidR="008D2D45">
        <w:rPr>
          <w:rFonts w:ascii="Arial" w:hAnsi="Arial" w:cs="Arial"/>
          <w:sz w:val="18"/>
          <w:szCs w:val="18"/>
        </w:rPr>
        <w:t>I</w:t>
      </w:r>
      <w:r w:rsidRPr="007A7FEC">
        <w:rPr>
          <w:rFonts w:ascii="Arial" w:hAnsi="Arial" w:cs="Arial"/>
          <w:sz w:val="18"/>
          <w:szCs w:val="18"/>
        </w:rPr>
        <w:t xml:space="preserve">ncluding </w:t>
      </w:r>
      <w:r w:rsidR="008D2D45">
        <w:rPr>
          <w:rFonts w:ascii="Arial" w:hAnsi="Arial" w:cs="Arial"/>
          <w:sz w:val="18"/>
          <w:szCs w:val="18"/>
        </w:rPr>
        <w:t xml:space="preserve">your </w:t>
      </w:r>
      <w:r w:rsidRPr="007A7FEC">
        <w:rPr>
          <w:rFonts w:ascii="Arial" w:hAnsi="Arial" w:cs="Arial"/>
          <w:sz w:val="18"/>
          <w:szCs w:val="18"/>
        </w:rPr>
        <w:t xml:space="preserve">spouse </w:t>
      </w:r>
      <w:r w:rsidR="00C35297" w:rsidRPr="008F59D4">
        <w:rPr>
          <w:rFonts w:ascii="Arial" w:hAnsi="Arial" w:cs="Arial"/>
          <w:sz w:val="18"/>
          <w:szCs w:val="18"/>
        </w:rPr>
        <w:t xml:space="preserve">and </w:t>
      </w:r>
      <w:r w:rsidR="00C35297">
        <w:rPr>
          <w:rFonts w:ascii="Arial" w:hAnsi="Arial" w:cs="Arial"/>
          <w:sz w:val="18"/>
          <w:szCs w:val="18"/>
        </w:rPr>
        <w:t>family members</w:t>
      </w:r>
      <w:r w:rsidR="00C35297" w:rsidRPr="008F59D4">
        <w:rPr>
          <w:rFonts w:ascii="Arial" w:hAnsi="Arial" w:cs="Arial"/>
          <w:sz w:val="18"/>
          <w:szCs w:val="18"/>
        </w:rPr>
        <w:t xml:space="preserve"> within the first </w:t>
      </w:r>
      <w:r w:rsidRPr="007A7FEC">
        <w:rPr>
          <w:rFonts w:ascii="Arial" w:hAnsi="Arial" w:cs="Arial"/>
          <w:sz w:val="18"/>
          <w:szCs w:val="18"/>
        </w:rPr>
        <w:t>degree</w:t>
      </w:r>
      <w:r w:rsidR="00C35297" w:rsidRPr="008F59D4">
        <w:rPr>
          <w:rFonts w:ascii="Arial" w:hAnsi="Arial" w:cs="Arial"/>
          <w:sz w:val="18"/>
          <w:szCs w:val="18"/>
        </w:rPr>
        <w:t xml:space="preserve"> of kinship</w:t>
      </w:r>
      <w:r w:rsidRPr="007A7FEC">
        <w:rPr>
          <w:rFonts w:ascii="Arial" w:hAnsi="Arial" w:cs="Arial"/>
          <w:sz w:val="18"/>
          <w:szCs w:val="18"/>
        </w:rPr>
        <w:t xml:space="preserve"> who share</w:t>
      </w:r>
      <w:r w:rsidR="00C35297" w:rsidRPr="008F59D4">
        <w:rPr>
          <w:rFonts w:ascii="Arial" w:hAnsi="Arial" w:cs="Arial"/>
          <w:sz w:val="18"/>
          <w:szCs w:val="18"/>
        </w:rPr>
        <w:t xml:space="preserve"> a living only by holding s</w:t>
      </w:r>
      <w:r w:rsidR="00C35297">
        <w:rPr>
          <w:rFonts w:ascii="Arial" w:hAnsi="Arial" w:cs="Arial"/>
          <w:sz w:val="18"/>
          <w:szCs w:val="18"/>
        </w:rPr>
        <w:t>tocks</w:t>
      </w:r>
      <w:r w:rsidR="00C35297" w:rsidRPr="008F59D4">
        <w:rPr>
          <w:rFonts w:ascii="Arial" w:hAnsi="Arial" w:cs="Arial"/>
          <w:sz w:val="18"/>
          <w:szCs w:val="18"/>
        </w:rPr>
        <w:t>.</w:t>
      </w:r>
      <w:r w:rsidRPr="007A7FEC">
        <w:rPr>
          <w:rFonts w:ascii="Arial" w:hAnsi="Arial" w:cs="Arial"/>
          <w:sz w:val="18"/>
          <w:szCs w:val="18"/>
        </w:rPr>
        <w:t>)</w:t>
      </w:r>
    </w:p>
    <w:tbl>
      <w:tblPr>
        <w:tblW w:w="902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1"/>
        <w:gridCol w:w="840"/>
        <w:gridCol w:w="2305"/>
        <w:gridCol w:w="3575"/>
      </w:tblGrid>
      <w:tr w:rsidR="007A7FEC" w:rsidRPr="007A7FEC" w14:paraId="1E96B1F1" w14:textId="77777777" w:rsidTr="00411264">
        <w:trPr>
          <w:cantSplit/>
          <w:trHeight w:val="203"/>
        </w:trPr>
        <w:tc>
          <w:tcPr>
            <w:tcW w:w="2301" w:type="dxa"/>
            <w:vAlign w:val="center"/>
          </w:tcPr>
          <w:p w14:paraId="6C00A2A2" w14:textId="77777777" w:rsidR="00884EFC" w:rsidRPr="007A7FEC" w:rsidRDefault="00884EFC" w:rsidP="002D362B">
            <w:pPr>
              <w:jc w:val="center"/>
              <w:rPr>
                <w:rFonts w:ascii="Arial" w:hAnsi="Arial" w:cs="Arial"/>
              </w:rPr>
            </w:pPr>
            <w:r w:rsidRPr="007A7FEC">
              <w:rPr>
                <w:rFonts w:ascii="Arial" w:hAnsi="Arial" w:cs="Arial"/>
              </w:rPr>
              <w:t xml:space="preserve">Name and address of </w:t>
            </w:r>
            <w:r w:rsidRPr="007A7FEC">
              <w:rPr>
                <w:rFonts w:ascii="Arial" w:hAnsi="Arial" w:cs="Arial" w:hint="eastAsia"/>
              </w:rPr>
              <w:t xml:space="preserve">a </w:t>
            </w:r>
            <w:r w:rsidRPr="007A7FEC">
              <w:rPr>
                <w:rFonts w:ascii="Arial" w:hAnsi="Arial" w:cs="Arial"/>
              </w:rPr>
              <w:t>company etc.</w:t>
            </w:r>
          </w:p>
        </w:tc>
        <w:tc>
          <w:tcPr>
            <w:tcW w:w="6720" w:type="dxa"/>
            <w:gridSpan w:val="3"/>
            <w:tcBorders>
              <w:bottom w:val="single" w:sz="4" w:space="0" w:color="auto"/>
            </w:tcBorders>
            <w:vAlign w:val="center"/>
          </w:tcPr>
          <w:p w14:paraId="6F6C08B3" w14:textId="2004788D" w:rsidR="00884EFC" w:rsidRPr="007A7FEC" w:rsidRDefault="00C35297" w:rsidP="00B152CC">
            <w:pPr>
              <w:jc w:val="center"/>
              <w:rPr>
                <w:rFonts w:ascii="Arial" w:hAnsi="Arial" w:cs="Arial"/>
              </w:rPr>
            </w:pPr>
            <w:r w:rsidRPr="00093042">
              <w:rPr>
                <w:rFonts w:ascii="Arial" w:hAnsi="Arial" w:cs="Arial"/>
              </w:rPr>
              <w:t>Details of individual financial interests</w:t>
            </w:r>
          </w:p>
        </w:tc>
      </w:tr>
      <w:tr w:rsidR="008D2D45" w:rsidRPr="007A7FEC" w14:paraId="289D8E09" w14:textId="77777777" w:rsidTr="00411264">
        <w:trPr>
          <w:cantSplit/>
          <w:trHeight w:val="203"/>
        </w:trPr>
        <w:tc>
          <w:tcPr>
            <w:tcW w:w="2301" w:type="dxa"/>
            <w:vMerge w:val="restart"/>
            <w:vAlign w:val="center"/>
          </w:tcPr>
          <w:p w14:paraId="4612E6BD" w14:textId="77777777" w:rsidR="008D2D45" w:rsidRPr="007A7FEC" w:rsidRDefault="008D2D45" w:rsidP="002D362B">
            <w:pPr>
              <w:jc w:val="center"/>
              <w:rPr>
                <w:rFonts w:ascii="Arial" w:hAnsi="Arial" w:cs="Arial"/>
              </w:rPr>
            </w:pPr>
          </w:p>
        </w:tc>
        <w:tc>
          <w:tcPr>
            <w:tcW w:w="6720" w:type="dxa"/>
            <w:gridSpan w:val="3"/>
            <w:tcBorders>
              <w:bottom w:val="single" w:sz="4" w:space="0" w:color="auto"/>
            </w:tcBorders>
            <w:vAlign w:val="center"/>
          </w:tcPr>
          <w:p w14:paraId="5E2ABCE5" w14:textId="3BA8FA83" w:rsidR="008D2D45" w:rsidRPr="00093042" w:rsidRDefault="008D2D45" w:rsidP="008D2D45">
            <w:pPr>
              <w:jc w:val="both"/>
              <w:rPr>
                <w:rFonts w:ascii="Arial" w:hAnsi="Arial" w:cs="Arial"/>
              </w:rPr>
            </w:pPr>
            <w:r>
              <w:rPr>
                <w:rFonts w:ascii="Arial" w:hAnsi="Arial" w:cs="Arial"/>
              </w:rPr>
              <w:t xml:space="preserve">A: </w:t>
            </w:r>
            <w:r w:rsidRPr="009267FD">
              <w:rPr>
                <w:rFonts w:ascii="Arial" w:hAnsi="Arial" w:cs="Arial"/>
              </w:rPr>
              <w:t>When applicable to Article 10, Paragraph 1, Item 1 of National University Corporation University of Tsukuba Rules on Conflict of Interest</w:t>
            </w:r>
            <w:r>
              <w:rPr>
                <w:rFonts w:ascii="Arial" w:hAnsi="Arial" w:cs="Arial"/>
              </w:rPr>
              <w:t xml:space="preserve"> (In </w:t>
            </w:r>
            <w:r w:rsidRPr="009267FD">
              <w:rPr>
                <w:rFonts w:ascii="Arial" w:hAnsi="Arial" w:cs="Arial"/>
              </w:rPr>
              <w:t>the case of personal benefits such as side-business compensation</w:t>
            </w:r>
            <w:r>
              <w:rPr>
                <w:rFonts w:ascii="Arial" w:hAnsi="Arial" w:cs="Arial"/>
              </w:rPr>
              <w:t xml:space="preserve"> and the like)</w:t>
            </w:r>
          </w:p>
        </w:tc>
      </w:tr>
      <w:tr w:rsidR="008D2D45" w:rsidRPr="007A7FEC" w14:paraId="0A7AB151" w14:textId="77777777" w:rsidTr="008006A2">
        <w:trPr>
          <w:cantSplit/>
          <w:trHeight w:val="537"/>
        </w:trPr>
        <w:tc>
          <w:tcPr>
            <w:tcW w:w="2301" w:type="dxa"/>
            <w:vMerge/>
          </w:tcPr>
          <w:p w14:paraId="1FA22F52" w14:textId="77777777" w:rsidR="008D2D45" w:rsidRPr="007A7FEC" w:rsidRDefault="008D2D45" w:rsidP="00411264">
            <w:pPr>
              <w:rPr>
                <w:rFonts w:ascii="Arial" w:hAnsi="Arial" w:cs="Arial"/>
              </w:rPr>
            </w:pPr>
          </w:p>
        </w:tc>
        <w:tc>
          <w:tcPr>
            <w:tcW w:w="3145" w:type="dxa"/>
            <w:gridSpan w:val="2"/>
            <w:tcBorders>
              <w:top w:val="single" w:sz="4" w:space="0" w:color="auto"/>
            </w:tcBorders>
          </w:tcPr>
          <w:p w14:paraId="2BFE124A" w14:textId="590C3DA4" w:rsidR="008D2D45" w:rsidRPr="007A7FEC" w:rsidRDefault="008D2D45" w:rsidP="00411264">
            <w:pPr>
              <w:rPr>
                <w:rFonts w:ascii="Arial" w:hAnsi="Arial" w:cs="Arial"/>
              </w:rPr>
            </w:pPr>
            <w:r w:rsidRPr="007A7FEC">
              <w:rPr>
                <w:rFonts w:ascii="Arial" w:hAnsi="Arial" w:cs="Arial"/>
              </w:rPr>
              <w:t xml:space="preserve">Type of financial interests (Add a circle to the </w:t>
            </w:r>
            <w:r>
              <w:rPr>
                <w:rFonts w:ascii="Arial" w:hAnsi="Arial" w:cs="Arial"/>
              </w:rPr>
              <w:t>following</w:t>
            </w:r>
            <w:r w:rsidRPr="007A7FEC">
              <w:rPr>
                <w:rFonts w:ascii="Arial" w:hAnsi="Arial" w:cs="Arial"/>
              </w:rPr>
              <w:t xml:space="preserve"> left </w:t>
            </w:r>
            <w:r>
              <w:rPr>
                <w:rFonts w:ascii="Arial" w:hAnsi="Arial" w:cs="Arial"/>
              </w:rPr>
              <w:t>column</w:t>
            </w:r>
            <w:r w:rsidRPr="007A7FEC">
              <w:rPr>
                <w:rFonts w:ascii="Arial" w:hAnsi="Arial" w:cs="Arial"/>
              </w:rPr>
              <w:t xml:space="preserve"> of applicable items</w:t>
            </w:r>
            <w:r>
              <w:rPr>
                <w:rFonts w:ascii="Arial" w:hAnsi="Arial" w:cs="Arial"/>
              </w:rPr>
              <w:t>.</w:t>
            </w:r>
            <w:r w:rsidRPr="007A7FEC">
              <w:rPr>
                <w:rFonts w:ascii="Arial" w:hAnsi="Arial" w:cs="Arial"/>
              </w:rPr>
              <w:t>)</w:t>
            </w:r>
          </w:p>
        </w:tc>
        <w:tc>
          <w:tcPr>
            <w:tcW w:w="3575" w:type="dxa"/>
            <w:tcBorders>
              <w:top w:val="single" w:sz="4" w:space="0" w:color="auto"/>
            </w:tcBorders>
            <w:vAlign w:val="center"/>
          </w:tcPr>
          <w:p w14:paraId="4D106EE2" w14:textId="66916AD3" w:rsidR="008D2D45" w:rsidRPr="007A7FEC" w:rsidRDefault="008D2D45" w:rsidP="002D362B">
            <w:pPr>
              <w:rPr>
                <w:rFonts w:ascii="Arial" w:hAnsi="Arial" w:cs="Arial"/>
              </w:rPr>
            </w:pPr>
            <w:r w:rsidRPr="007A7FEC">
              <w:rPr>
                <w:rFonts w:ascii="Arial" w:hAnsi="Arial" w:cs="Arial"/>
              </w:rPr>
              <w:t>Amount</w:t>
            </w:r>
          </w:p>
        </w:tc>
      </w:tr>
      <w:tr w:rsidR="008D2D45" w:rsidRPr="007A7FEC" w14:paraId="4D73C769" w14:textId="77777777" w:rsidTr="008006A2">
        <w:trPr>
          <w:cantSplit/>
          <w:trHeight w:val="423"/>
        </w:trPr>
        <w:tc>
          <w:tcPr>
            <w:tcW w:w="2301" w:type="dxa"/>
            <w:vMerge/>
          </w:tcPr>
          <w:p w14:paraId="1FF12268" w14:textId="77777777" w:rsidR="008D2D45" w:rsidRPr="007A7FEC" w:rsidRDefault="008D2D45" w:rsidP="00411264">
            <w:pPr>
              <w:rPr>
                <w:rFonts w:ascii="Arial" w:hAnsi="Arial" w:cs="Arial"/>
              </w:rPr>
            </w:pPr>
          </w:p>
        </w:tc>
        <w:tc>
          <w:tcPr>
            <w:tcW w:w="840" w:type="dxa"/>
          </w:tcPr>
          <w:p w14:paraId="00C1A92E" w14:textId="77777777" w:rsidR="008D2D45" w:rsidRPr="007A7FEC" w:rsidRDefault="008D2D45" w:rsidP="00411264">
            <w:pPr>
              <w:rPr>
                <w:rFonts w:ascii="Arial" w:hAnsi="Arial" w:cs="Arial"/>
              </w:rPr>
            </w:pPr>
          </w:p>
        </w:tc>
        <w:tc>
          <w:tcPr>
            <w:tcW w:w="2305" w:type="dxa"/>
            <w:tcBorders>
              <w:bottom w:val="nil"/>
            </w:tcBorders>
          </w:tcPr>
          <w:p w14:paraId="2084026F" w14:textId="77777777" w:rsidR="008D2D45" w:rsidRPr="007A7FEC" w:rsidRDefault="008D2D45" w:rsidP="00411264">
            <w:pPr>
              <w:rPr>
                <w:rFonts w:ascii="Arial" w:hAnsi="Arial" w:cs="Arial"/>
              </w:rPr>
            </w:pPr>
            <w:r w:rsidRPr="007A7FEC">
              <w:rPr>
                <w:rFonts w:ascii="Arial" w:hAnsi="Arial" w:cs="Arial"/>
              </w:rPr>
              <w:t xml:space="preserve">Due to </w:t>
            </w:r>
            <w:bookmarkStart w:id="0" w:name="_Hlk522094174"/>
            <w:r w:rsidRPr="007A7FEC">
              <w:rPr>
                <w:rFonts w:ascii="Arial" w:hAnsi="Arial" w:cs="Arial"/>
              </w:rPr>
              <w:t>side business</w:t>
            </w:r>
            <w:bookmarkEnd w:id="0"/>
            <w:r w:rsidRPr="007A7FEC">
              <w:rPr>
                <w:rFonts w:ascii="Arial" w:hAnsi="Arial" w:cs="Arial"/>
              </w:rPr>
              <w:t xml:space="preserve"> at an outside company</w:t>
            </w:r>
          </w:p>
        </w:tc>
        <w:tc>
          <w:tcPr>
            <w:tcW w:w="3575" w:type="dxa"/>
          </w:tcPr>
          <w:p w14:paraId="035E2310" w14:textId="77777777" w:rsidR="008D2D45" w:rsidRPr="007A7FEC" w:rsidRDefault="008D2D45" w:rsidP="00411264">
            <w:pPr>
              <w:jc w:val="right"/>
              <w:rPr>
                <w:rFonts w:ascii="Arial" w:hAnsi="Arial" w:cs="Arial"/>
              </w:rPr>
            </w:pPr>
            <w:r w:rsidRPr="007A7FEC">
              <w:rPr>
                <w:rFonts w:ascii="Arial" w:hAnsi="Arial" w:cs="Arial"/>
              </w:rPr>
              <w:t xml:space="preserve"> (yen)</w:t>
            </w:r>
          </w:p>
        </w:tc>
      </w:tr>
      <w:tr w:rsidR="008D2D45" w:rsidRPr="007A7FEC" w14:paraId="1269B4A7" w14:textId="77777777" w:rsidTr="008006A2">
        <w:trPr>
          <w:cantSplit/>
          <w:trHeight w:val="423"/>
        </w:trPr>
        <w:tc>
          <w:tcPr>
            <w:tcW w:w="2301" w:type="dxa"/>
            <w:vMerge/>
          </w:tcPr>
          <w:p w14:paraId="6DB5D7E1" w14:textId="77777777" w:rsidR="008D2D45" w:rsidRPr="007A7FEC" w:rsidRDefault="008D2D45" w:rsidP="00411264">
            <w:pPr>
              <w:rPr>
                <w:rFonts w:ascii="Arial" w:hAnsi="Arial" w:cs="Arial"/>
              </w:rPr>
            </w:pPr>
          </w:p>
        </w:tc>
        <w:tc>
          <w:tcPr>
            <w:tcW w:w="840" w:type="dxa"/>
          </w:tcPr>
          <w:p w14:paraId="7427B4E4" w14:textId="77777777" w:rsidR="008D2D45" w:rsidRPr="007A7FEC" w:rsidRDefault="008D2D45" w:rsidP="00411264">
            <w:pPr>
              <w:rPr>
                <w:rFonts w:ascii="Arial" w:hAnsi="Arial" w:cs="Arial"/>
              </w:rPr>
            </w:pPr>
          </w:p>
        </w:tc>
        <w:tc>
          <w:tcPr>
            <w:tcW w:w="2305" w:type="dxa"/>
            <w:tcBorders>
              <w:bottom w:val="nil"/>
            </w:tcBorders>
          </w:tcPr>
          <w:p w14:paraId="32538D3C" w14:textId="77777777" w:rsidR="008D2D45" w:rsidRPr="007A7FEC" w:rsidRDefault="008D2D45" w:rsidP="00411264">
            <w:pPr>
              <w:rPr>
                <w:rFonts w:ascii="Arial" w:hAnsi="Arial" w:cs="Arial"/>
              </w:rPr>
            </w:pPr>
            <w:r w:rsidRPr="007A7FEC">
              <w:rPr>
                <w:rFonts w:ascii="Arial" w:hAnsi="Arial" w:cs="Arial"/>
              </w:rPr>
              <w:t>Due to licensing fee from or disposal of research results</w:t>
            </w:r>
          </w:p>
        </w:tc>
        <w:tc>
          <w:tcPr>
            <w:tcW w:w="3575" w:type="dxa"/>
          </w:tcPr>
          <w:p w14:paraId="4A5DFAC2" w14:textId="77777777" w:rsidR="008D2D45" w:rsidRPr="007A7FEC" w:rsidRDefault="008D2D45" w:rsidP="00411264">
            <w:pPr>
              <w:jc w:val="right"/>
              <w:rPr>
                <w:rFonts w:ascii="Arial" w:hAnsi="Arial" w:cs="Arial"/>
              </w:rPr>
            </w:pPr>
            <w:r w:rsidRPr="007A7FEC">
              <w:rPr>
                <w:rFonts w:ascii="Arial" w:hAnsi="Arial" w:cs="Arial"/>
              </w:rPr>
              <w:t xml:space="preserve"> (yen)</w:t>
            </w:r>
          </w:p>
        </w:tc>
      </w:tr>
      <w:tr w:rsidR="008D2D45" w:rsidRPr="007A7FEC" w14:paraId="018AEB11" w14:textId="77777777" w:rsidTr="008006A2">
        <w:trPr>
          <w:cantSplit/>
          <w:trHeight w:val="423"/>
        </w:trPr>
        <w:tc>
          <w:tcPr>
            <w:tcW w:w="2301" w:type="dxa"/>
            <w:vMerge/>
          </w:tcPr>
          <w:p w14:paraId="7C442BC7" w14:textId="77777777" w:rsidR="008D2D45" w:rsidRPr="007A7FEC" w:rsidRDefault="008D2D45" w:rsidP="00411264">
            <w:pPr>
              <w:rPr>
                <w:rFonts w:ascii="Arial" w:hAnsi="Arial" w:cs="Arial"/>
              </w:rPr>
            </w:pPr>
          </w:p>
        </w:tc>
        <w:tc>
          <w:tcPr>
            <w:tcW w:w="840" w:type="dxa"/>
          </w:tcPr>
          <w:p w14:paraId="5E506B93" w14:textId="77777777" w:rsidR="008D2D45" w:rsidRPr="007A7FEC" w:rsidRDefault="008D2D45" w:rsidP="00411264">
            <w:pPr>
              <w:rPr>
                <w:rFonts w:ascii="Arial" w:hAnsi="Arial" w:cs="Arial"/>
              </w:rPr>
            </w:pPr>
          </w:p>
        </w:tc>
        <w:tc>
          <w:tcPr>
            <w:tcW w:w="2305" w:type="dxa"/>
            <w:tcBorders>
              <w:bottom w:val="nil"/>
            </w:tcBorders>
          </w:tcPr>
          <w:p w14:paraId="4E3BD106" w14:textId="77777777" w:rsidR="008D2D45" w:rsidRPr="007A7FEC" w:rsidRDefault="008D2D45" w:rsidP="00411264">
            <w:pPr>
              <w:rPr>
                <w:rFonts w:ascii="Arial" w:hAnsi="Arial" w:cs="Arial"/>
              </w:rPr>
            </w:pPr>
            <w:bookmarkStart w:id="1" w:name="_Hlk522094230"/>
            <w:r w:rsidRPr="00FA71E3">
              <w:rPr>
                <w:rFonts w:ascii="Arial" w:hAnsi="Arial" w:cs="Arial"/>
              </w:rPr>
              <w:t>Payment of all or part of salary</w:t>
            </w:r>
            <w:bookmarkEnd w:id="1"/>
          </w:p>
        </w:tc>
        <w:tc>
          <w:tcPr>
            <w:tcW w:w="3575" w:type="dxa"/>
          </w:tcPr>
          <w:p w14:paraId="67CEBF39" w14:textId="77777777" w:rsidR="008D2D45" w:rsidRPr="007A7FEC" w:rsidRDefault="008D2D45" w:rsidP="00411264">
            <w:pPr>
              <w:jc w:val="right"/>
              <w:rPr>
                <w:rFonts w:ascii="Arial" w:hAnsi="Arial" w:cs="Arial"/>
              </w:rPr>
            </w:pPr>
            <w:r w:rsidRPr="007A7FEC">
              <w:rPr>
                <w:rFonts w:ascii="Arial" w:hAnsi="Arial" w:cs="Arial"/>
              </w:rPr>
              <w:t>(yen)</w:t>
            </w:r>
          </w:p>
        </w:tc>
      </w:tr>
      <w:tr w:rsidR="008D2D45" w:rsidRPr="007A7FEC" w14:paraId="405E41CF" w14:textId="77777777" w:rsidTr="00EC252E">
        <w:trPr>
          <w:cantSplit/>
          <w:trHeight w:val="423"/>
        </w:trPr>
        <w:tc>
          <w:tcPr>
            <w:tcW w:w="2301" w:type="dxa"/>
            <w:vMerge/>
          </w:tcPr>
          <w:p w14:paraId="1F8D8FC6" w14:textId="77777777" w:rsidR="008D2D45" w:rsidRPr="007A7FEC" w:rsidRDefault="008D2D45" w:rsidP="00411264">
            <w:pPr>
              <w:rPr>
                <w:rFonts w:ascii="Arial" w:hAnsi="Arial" w:cs="Arial"/>
              </w:rPr>
            </w:pPr>
          </w:p>
        </w:tc>
        <w:tc>
          <w:tcPr>
            <w:tcW w:w="6720" w:type="dxa"/>
            <w:gridSpan w:val="3"/>
          </w:tcPr>
          <w:p w14:paraId="54D311C9" w14:textId="4D540301" w:rsidR="008D2D45" w:rsidRPr="007A7FEC" w:rsidRDefault="008D2D45" w:rsidP="008D2D45">
            <w:pPr>
              <w:jc w:val="both"/>
              <w:rPr>
                <w:rFonts w:ascii="Arial" w:hAnsi="Arial" w:cs="Arial"/>
              </w:rPr>
            </w:pPr>
            <w:r>
              <w:rPr>
                <w:rFonts w:ascii="Arial" w:hAnsi="Arial" w:cs="Arial" w:hint="eastAsia"/>
              </w:rPr>
              <w:t xml:space="preserve">B: </w:t>
            </w:r>
            <w:r w:rsidRPr="009267FD">
              <w:rPr>
                <w:rFonts w:ascii="Arial" w:hAnsi="Arial" w:cs="Arial"/>
              </w:rPr>
              <w:t xml:space="preserve">When applicable to Article 10, Paragraph 1, Item </w:t>
            </w:r>
            <w:r>
              <w:rPr>
                <w:rFonts w:ascii="Arial" w:hAnsi="Arial" w:cs="Arial"/>
              </w:rPr>
              <w:t>2</w:t>
            </w:r>
            <w:r w:rsidRPr="009267FD">
              <w:rPr>
                <w:rFonts w:ascii="Arial" w:hAnsi="Arial" w:cs="Arial"/>
              </w:rPr>
              <w:t xml:space="preserve"> of National University Corporation University of Tsukuba Rules on Conflict of Interest</w:t>
            </w:r>
            <w:r>
              <w:rPr>
                <w:rFonts w:ascii="Arial" w:hAnsi="Arial" w:cs="Arial"/>
              </w:rPr>
              <w:t xml:space="preserve"> (</w:t>
            </w:r>
            <w:r w:rsidRPr="00EE1E86">
              <w:rPr>
                <w:rFonts w:ascii="Arial" w:hAnsi="Arial" w:cs="Arial"/>
              </w:rPr>
              <w:t xml:space="preserve">In the case of holding shares of companies, etc. that have a contractual relationship with </w:t>
            </w:r>
            <w:r>
              <w:rPr>
                <w:rFonts w:ascii="Arial" w:hAnsi="Arial" w:cs="Arial"/>
              </w:rPr>
              <w:t>the University of Tsukuba)</w:t>
            </w:r>
          </w:p>
        </w:tc>
      </w:tr>
      <w:tr w:rsidR="008D2D45" w:rsidRPr="007A7FEC" w14:paraId="394F9CCF" w14:textId="77777777" w:rsidTr="008006A2">
        <w:trPr>
          <w:cantSplit/>
          <w:trHeight w:val="423"/>
        </w:trPr>
        <w:tc>
          <w:tcPr>
            <w:tcW w:w="2301" w:type="dxa"/>
            <w:vMerge/>
          </w:tcPr>
          <w:p w14:paraId="2E951BF2" w14:textId="77777777" w:rsidR="008D2D45" w:rsidRPr="007A7FEC" w:rsidRDefault="008D2D45" w:rsidP="008D2D45">
            <w:pPr>
              <w:rPr>
                <w:rFonts w:ascii="Arial" w:hAnsi="Arial" w:cs="Arial"/>
              </w:rPr>
            </w:pPr>
          </w:p>
        </w:tc>
        <w:tc>
          <w:tcPr>
            <w:tcW w:w="3145" w:type="dxa"/>
            <w:gridSpan w:val="2"/>
          </w:tcPr>
          <w:p w14:paraId="0F6826CB" w14:textId="759DAA36" w:rsidR="008D2D45" w:rsidRPr="00FA71E3" w:rsidRDefault="008D2D45" w:rsidP="008D2D45">
            <w:pPr>
              <w:jc w:val="both"/>
              <w:rPr>
                <w:rFonts w:ascii="Arial" w:hAnsi="Arial" w:cs="Arial"/>
              </w:rPr>
            </w:pPr>
            <w:r w:rsidRPr="007A7FEC">
              <w:rPr>
                <w:rFonts w:ascii="Arial" w:hAnsi="Arial" w:cs="Arial"/>
              </w:rPr>
              <w:t xml:space="preserve">Type of financial interests (Add a circle to the </w:t>
            </w:r>
            <w:r>
              <w:rPr>
                <w:rFonts w:ascii="Arial" w:hAnsi="Arial" w:cs="Arial"/>
              </w:rPr>
              <w:t xml:space="preserve">following </w:t>
            </w:r>
            <w:r w:rsidRPr="007A7FEC">
              <w:rPr>
                <w:rFonts w:ascii="Arial" w:hAnsi="Arial" w:cs="Arial"/>
              </w:rPr>
              <w:t>left</w:t>
            </w:r>
            <w:r>
              <w:rPr>
                <w:rFonts w:ascii="Arial" w:hAnsi="Arial" w:cs="Arial"/>
              </w:rPr>
              <w:t xml:space="preserve"> column</w:t>
            </w:r>
            <w:r w:rsidRPr="007A7FEC">
              <w:rPr>
                <w:rFonts w:ascii="Arial" w:hAnsi="Arial" w:cs="Arial"/>
              </w:rPr>
              <w:t xml:space="preserve"> of applicable items</w:t>
            </w:r>
            <w:r>
              <w:rPr>
                <w:rFonts w:ascii="Arial" w:hAnsi="Arial" w:cs="Arial"/>
              </w:rPr>
              <w:t>.</w:t>
            </w:r>
            <w:r w:rsidRPr="007A7FEC">
              <w:rPr>
                <w:rFonts w:ascii="Arial" w:hAnsi="Arial" w:cs="Arial"/>
              </w:rPr>
              <w:t>)</w:t>
            </w:r>
          </w:p>
        </w:tc>
        <w:tc>
          <w:tcPr>
            <w:tcW w:w="3575" w:type="dxa"/>
          </w:tcPr>
          <w:p w14:paraId="29A4FB76" w14:textId="3C97D3C0" w:rsidR="008D2D45" w:rsidRPr="007A7FEC" w:rsidRDefault="008D2D45" w:rsidP="008D2D45">
            <w:pPr>
              <w:jc w:val="both"/>
              <w:rPr>
                <w:rFonts w:ascii="Arial" w:hAnsi="Arial" w:cs="Arial"/>
              </w:rPr>
            </w:pPr>
            <w:r w:rsidRPr="00590DE5">
              <w:rPr>
                <w:rFonts w:ascii="Arial" w:hAnsi="Arial" w:cs="Arial"/>
              </w:rPr>
              <w:t>Enter the type and number of shares held (in the case of equity, the amount) and the relationship between the company, etc. holding the shares and the University.</w:t>
            </w:r>
          </w:p>
        </w:tc>
      </w:tr>
      <w:tr w:rsidR="008D2D45" w:rsidRPr="007A7FEC" w14:paraId="0B9773D0" w14:textId="77777777" w:rsidTr="008006A2">
        <w:trPr>
          <w:cantSplit/>
          <w:trHeight w:val="423"/>
        </w:trPr>
        <w:tc>
          <w:tcPr>
            <w:tcW w:w="2301" w:type="dxa"/>
            <w:vMerge/>
          </w:tcPr>
          <w:p w14:paraId="6146FD48" w14:textId="77777777" w:rsidR="008D2D45" w:rsidRPr="007A7FEC" w:rsidRDefault="008D2D45" w:rsidP="008D2D45">
            <w:pPr>
              <w:rPr>
                <w:rFonts w:ascii="Arial" w:hAnsi="Arial" w:cs="Arial"/>
              </w:rPr>
            </w:pPr>
          </w:p>
        </w:tc>
        <w:tc>
          <w:tcPr>
            <w:tcW w:w="840" w:type="dxa"/>
            <w:vMerge w:val="restart"/>
          </w:tcPr>
          <w:p w14:paraId="7B6F9888" w14:textId="77777777" w:rsidR="008D2D45" w:rsidRPr="007A7FEC" w:rsidRDefault="008D2D45" w:rsidP="008D2D45">
            <w:pPr>
              <w:rPr>
                <w:rFonts w:ascii="Arial" w:hAnsi="Arial" w:cs="Arial"/>
              </w:rPr>
            </w:pPr>
          </w:p>
        </w:tc>
        <w:tc>
          <w:tcPr>
            <w:tcW w:w="2305" w:type="dxa"/>
            <w:vMerge w:val="restart"/>
          </w:tcPr>
          <w:p w14:paraId="033B9065" w14:textId="1155D4FE" w:rsidR="008D2D45" w:rsidRPr="00FA71E3" w:rsidRDefault="008D2D45" w:rsidP="008D2D45">
            <w:pPr>
              <w:rPr>
                <w:rFonts w:ascii="Arial" w:hAnsi="Arial" w:cs="Arial"/>
              </w:rPr>
            </w:pPr>
            <w:r w:rsidRPr="007A7FEC">
              <w:rPr>
                <w:rFonts w:ascii="Arial" w:hAnsi="Arial" w:cs="Arial"/>
              </w:rPr>
              <w:t>Stock holdings etc.</w:t>
            </w:r>
          </w:p>
        </w:tc>
        <w:tc>
          <w:tcPr>
            <w:tcW w:w="3575" w:type="dxa"/>
          </w:tcPr>
          <w:p w14:paraId="37EED0C9" w14:textId="77777777" w:rsidR="008D2D45" w:rsidRDefault="008D2D45" w:rsidP="008D2D45">
            <w:pPr>
              <w:jc w:val="both"/>
              <w:rPr>
                <w:rFonts w:ascii="Arial" w:hAnsi="Arial" w:cs="Arial"/>
              </w:rPr>
            </w:pPr>
            <w:r>
              <w:rPr>
                <w:rFonts w:ascii="Arial" w:hAnsi="Arial" w:cs="Arial"/>
              </w:rPr>
              <w:t>Reporter himself /her</w:t>
            </w:r>
            <w:r>
              <w:rPr>
                <w:rFonts w:ascii="Arial" w:hAnsi="Arial" w:cs="Arial" w:hint="eastAsia"/>
              </w:rPr>
              <w:t>s</w:t>
            </w:r>
            <w:r>
              <w:rPr>
                <w:rFonts w:ascii="Arial" w:hAnsi="Arial" w:cs="Arial"/>
              </w:rPr>
              <w:t>elf:</w:t>
            </w:r>
          </w:p>
          <w:p w14:paraId="1F1F3741" w14:textId="77777777" w:rsidR="008D2D45" w:rsidRPr="007A7FEC" w:rsidRDefault="008D2D45" w:rsidP="008D2D45">
            <w:pPr>
              <w:jc w:val="both"/>
              <w:rPr>
                <w:rFonts w:ascii="Arial" w:hAnsi="Arial" w:cs="Arial"/>
              </w:rPr>
            </w:pPr>
          </w:p>
        </w:tc>
      </w:tr>
      <w:tr w:rsidR="008D2D45" w:rsidRPr="007A7FEC" w14:paraId="0D335D9F" w14:textId="77777777" w:rsidTr="008006A2">
        <w:trPr>
          <w:cantSplit/>
          <w:trHeight w:val="423"/>
        </w:trPr>
        <w:tc>
          <w:tcPr>
            <w:tcW w:w="2301" w:type="dxa"/>
            <w:vMerge/>
          </w:tcPr>
          <w:p w14:paraId="7AFD37C6" w14:textId="77777777" w:rsidR="008D2D45" w:rsidRPr="007A7FEC" w:rsidRDefault="008D2D45" w:rsidP="008D2D45">
            <w:pPr>
              <w:rPr>
                <w:rFonts w:ascii="Arial" w:hAnsi="Arial" w:cs="Arial"/>
              </w:rPr>
            </w:pPr>
          </w:p>
        </w:tc>
        <w:tc>
          <w:tcPr>
            <w:tcW w:w="840" w:type="dxa"/>
            <w:vMerge/>
          </w:tcPr>
          <w:p w14:paraId="5F51A8C7" w14:textId="77777777" w:rsidR="008D2D45" w:rsidRPr="007A7FEC" w:rsidRDefault="008D2D45" w:rsidP="008D2D45">
            <w:pPr>
              <w:rPr>
                <w:rFonts w:ascii="Arial" w:hAnsi="Arial" w:cs="Arial"/>
              </w:rPr>
            </w:pPr>
          </w:p>
        </w:tc>
        <w:tc>
          <w:tcPr>
            <w:tcW w:w="2305" w:type="dxa"/>
            <w:vMerge/>
          </w:tcPr>
          <w:p w14:paraId="5AC4D240" w14:textId="77777777" w:rsidR="008D2D45" w:rsidRPr="00FA71E3" w:rsidRDefault="008D2D45" w:rsidP="008D2D45">
            <w:pPr>
              <w:rPr>
                <w:rFonts w:ascii="Arial" w:hAnsi="Arial" w:cs="Arial"/>
              </w:rPr>
            </w:pPr>
          </w:p>
        </w:tc>
        <w:tc>
          <w:tcPr>
            <w:tcW w:w="3575" w:type="dxa"/>
          </w:tcPr>
          <w:p w14:paraId="5FCC89FB" w14:textId="77777777" w:rsidR="008D2D45" w:rsidRDefault="008D2D45" w:rsidP="008D2D45">
            <w:pPr>
              <w:jc w:val="both"/>
              <w:rPr>
                <w:rFonts w:ascii="Arial" w:hAnsi="Arial" w:cs="Arial"/>
              </w:rPr>
            </w:pPr>
            <w:r>
              <w:rPr>
                <w:rFonts w:ascii="Arial" w:hAnsi="Arial" w:cs="Arial"/>
              </w:rPr>
              <w:t>Your s</w:t>
            </w:r>
            <w:r w:rsidRPr="00830F1C">
              <w:rPr>
                <w:rFonts w:ascii="Arial" w:hAnsi="Arial" w:cs="Arial"/>
              </w:rPr>
              <w:t>pouse and up to first-degree relatives who share the same livelihood</w:t>
            </w:r>
            <w:r>
              <w:rPr>
                <w:rFonts w:ascii="Arial" w:hAnsi="Arial" w:cs="Arial"/>
              </w:rPr>
              <w:t xml:space="preserve">: </w:t>
            </w:r>
          </w:p>
          <w:p w14:paraId="4BC2DA09" w14:textId="77777777" w:rsidR="008D2D45" w:rsidRPr="007A7FEC" w:rsidRDefault="008D2D45" w:rsidP="008D2D45">
            <w:pPr>
              <w:jc w:val="both"/>
              <w:rPr>
                <w:rFonts w:ascii="Arial" w:hAnsi="Arial" w:cs="Arial"/>
              </w:rPr>
            </w:pPr>
          </w:p>
        </w:tc>
      </w:tr>
      <w:tr w:rsidR="008D2D45" w:rsidRPr="007A7FEC" w14:paraId="3E22C6FE" w14:textId="77777777" w:rsidTr="008006A2">
        <w:trPr>
          <w:cantSplit/>
          <w:trHeight w:val="423"/>
        </w:trPr>
        <w:tc>
          <w:tcPr>
            <w:tcW w:w="2301" w:type="dxa"/>
            <w:vMerge/>
          </w:tcPr>
          <w:p w14:paraId="5E6792EA" w14:textId="77777777" w:rsidR="008D2D45" w:rsidRPr="007A7FEC" w:rsidRDefault="008D2D45" w:rsidP="008D2D45">
            <w:pPr>
              <w:rPr>
                <w:rFonts w:ascii="Arial" w:hAnsi="Arial" w:cs="Arial"/>
              </w:rPr>
            </w:pPr>
          </w:p>
        </w:tc>
        <w:tc>
          <w:tcPr>
            <w:tcW w:w="840" w:type="dxa"/>
            <w:vMerge/>
          </w:tcPr>
          <w:p w14:paraId="467BF8F8" w14:textId="77777777" w:rsidR="008D2D45" w:rsidRPr="007A7FEC" w:rsidRDefault="008D2D45" w:rsidP="008D2D45">
            <w:pPr>
              <w:rPr>
                <w:rFonts w:ascii="Arial" w:hAnsi="Arial" w:cs="Arial"/>
              </w:rPr>
            </w:pPr>
          </w:p>
        </w:tc>
        <w:tc>
          <w:tcPr>
            <w:tcW w:w="2305" w:type="dxa"/>
            <w:vMerge/>
            <w:tcBorders>
              <w:bottom w:val="nil"/>
            </w:tcBorders>
          </w:tcPr>
          <w:p w14:paraId="1D0B1365" w14:textId="77777777" w:rsidR="008D2D45" w:rsidRPr="00FA71E3" w:rsidRDefault="008D2D45" w:rsidP="008D2D45">
            <w:pPr>
              <w:rPr>
                <w:rFonts w:ascii="Arial" w:hAnsi="Arial" w:cs="Arial"/>
              </w:rPr>
            </w:pPr>
          </w:p>
        </w:tc>
        <w:tc>
          <w:tcPr>
            <w:tcW w:w="3575" w:type="dxa"/>
          </w:tcPr>
          <w:p w14:paraId="44D64FA7" w14:textId="77777777" w:rsidR="008D2D45" w:rsidRDefault="008D2D45" w:rsidP="008D2D45">
            <w:pPr>
              <w:jc w:val="both"/>
              <w:rPr>
                <w:rFonts w:ascii="Arial" w:hAnsi="Arial" w:cs="Arial"/>
              </w:rPr>
            </w:pPr>
            <w:r>
              <w:rPr>
                <w:rFonts w:ascii="Arial" w:hAnsi="Arial" w:cs="Arial" w:hint="eastAsia"/>
              </w:rPr>
              <w:t>R</w:t>
            </w:r>
            <w:r>
              <w:rPr>
                <w:rFonts w:ascii="Arial" w:hAnsi="Arial" w:cs="Arial"/>
              </w:rPr>
              <w:t>elationship between the University of Tsukuba and the</w:t>
            </w:r>
            <w:r w:rsidRPr="00830F1C">
              <w:rPr>
                <w:rFonts w:ascii="Arial" w:hAnsi="Arial" w:cs="Arial"/>
              </w:rPr>
              <w:t xml:space="preserve"> company etc.</w:t>
            </w:r>
            <w:r>
              <w:rPr>
                <w:rFonts w:ascii="Arial" w:hAnsi="Arial" w:cs="Arial"/>
              </w:rPr>
              <w:t>:</w:t>
            </w:r>
          </w:p>
          <w:p w14:paraId="4CF3C03D" w14:textId="77777777" w:rsidR="008D2D45" w:rsidRPr="007A7FEC" w:rsidRDefault="008D2D45" w:rsidP="008D2D45">
            <w:pPr>
              <w:jc w:val="both"/>
              <w:rPr>
                <w:rFonts w:ascii="Arial" w:hAnsi="Arial" w:cs="Arial"/>
              </w:rPr>
            </w:pPr>
          </w:p>
        </w:tc>
      </w:tr>
      <w:tr w:rsidR="008006A2" w:rsidRPr="007A7FEC" w14:paraId="54B4C7DB" w14:textId="77777777" w:rsidTr="0011695A">
        <w:trPr>
          <w:cantSplit/>
          <w:trHeight w:val="423"/>
        </w:trPr>
        <w:tc>
          <w:tcPr>
            <w:tcW w:w="2301" w:type="dxa"/>
            <w:vMerge/>
          </w:tcPr>
          <w:p w14:paraId="217BAF67" w14:textId="77777777" w:rsidR="008006A2" w:rsidRPr="007A7FEC" w:rsidRDefault="008006A2" w:rsidP="008006A2">
            <w:pPr>
              <w:rPr>
                <w:rFonts w:ascii="Arial" w:hAnsi="Arial" w:cs="Arial"/>
              </w:rPr>
            </w:pPr>
          </w:p>
        </w:tc>
        <w:tc>
          <w:tcPr>
            <w:tcW w:w="6720" w:type="dxa"/>
            <w:gridSpan w:val="3"/>
          </w:tcPr>
          <w:p w14:paraId="496577E1" w14:textId="7772224A" w:rsidR="008006A2" w:rsidRPr="007A7FEC" w:rsidRDefault="008006A2" w:rsidP="008006A2">
            <w:pPr>
              <w:jc w:val="both"/>
              <w:rPr>
                <w:rFonts w:ascii="Arial" w:hAnsi="Arial" w:cs="Arial"/>
              </w:rPr>
            </w:pPr>
            <w:r>
              <w:rPr>
                <w:rFonts w:ascii="Arial" w:hAnsi="Arial" w:cs="Arial" w:hint="eastAsia"/>
              </w:rPr>
              <w:t>C</w:t>
            </w:r>
            <w:r w:rsidRPr="000A03B3">
              <w:rPr>
                <w:rFonts w:ascii="Arial" w:hAnsi="Arial" w:cs="Arial"/>
              </w:rPr>
              <w:t xml:space="preserve">: When applicable to Article 10, Paragraph 1, Item </w:t>
            </w:r>
            <w:r>
              <w:rPr>
                <w:rFonts w:ascii="Arial" w:hAnsi="Arial" w:cs="Arial"/>
              </w:rPr>
              <w:t>3</w:t>
            </w:r>
            <w:r w:rsidRPr="000A03B3">
              <w:rPr>
                <w:rFonts w:ascii="Arial" w:hAnsi="Arial" w:cs="Arial"/>
              </w:rPr>
              <w:t xml:space="preserve"> of National University Corporation University of Tsukuba Rules on Conflict of Interest </w:t>
            </w:r>
            <w:bookmarkStart w:id="2" w:name="_Hlk89076008"/>
            <w:r w:rsidRPr="000A03B3">
              <w:rPr>
                <w:rFonts w:ascii="Arial" w:hAnsi="Arial" w:cs="Arial"/>
              </w:rPr>
              <w:t>(</w:t>
            </w:r>
            <w:r w:rsidRPr="007B4B78">
              <w:rPr>
                <w:rFonts w:ascii="Arial" w:hAnsi="Arial" w:cs="Arial"/>
                <w:u w:val="single"/>
              </w:rPr>
              <w:t xml:space="preserve">In the case that </w:t>
            </w:r>
            <w:bookmarkStart w:id="3" w:name="_Hlk88410409"/>
            <w:r w:rsidRPr="007B4B78">
              <w:rPr>
                <w:rFonts w:ascii="Arial" w:hAnsi="Arial" w:cs="Arial"/>
                <w:u w:val="single"/>
              </w:rPr>
              <w:t>it is not</w:t>
            </w:r>
            <w:bookmarkEnd w:id="2"/>
            <w:r w:rsidRPr="007B4B78">
              <w:rPr>
                <w:rFonts w:ascii="Arial" w:hAnsi="Arial" w:cs="Arial"/>
                <w:u w:val="single"/>
              </w:rPr>
              <w:t xml:space="preserve"> under the control </w:t>
            </w:r>
            <w:r>
              <w:rPr>
                <w:rFonts w:ascii="Arial" w:hAnsi="Arial" w:cs="Arial"/>
                <w:u w:val="single"/>
              </w:rPr>
              <w:t xml:space="preserve">of the </w:t>
            </w:r>
            <w:r w:rsidRPr="007B4B78">
              <w:rPr>
                <w:rFonts w:ascii="Arial" w:hAnsi="Arial" w:cs="Arial"/>
                <w:u w:val="single"/>
              </w:rPr>
              <w:t>University of Tsukuba and is related to the job or may damage the integrity of the job. There is no lower limit on the amount.</w:t>
            </w:r>
            <w:bookmarkEnd w:id="3"/>
            <w:r w:rsidRPr="000A03B3">
              <w:rPr>
                <w:rFonts w:ascii="Arial" w:hAnsi="Arial" w:cs="Arial"/>
              </w:rPr>
              <w:t>)</w:t>
            </w:r>
          </w:p>
        </w:tc>
      </w:tr>
      <w:tr w:rsidR="008006A2" w:rsidRPr="007A7FEC" w14:paraId="75DA4E0F" w14:textId="77777777" w:rsidTr="008006A2">
        <w:trPr>
          <w:cantSplit/>
          <w:trHeight w:val="423"/>
        </w:trPr>
        <w:tc>
          <w:tcPr>
            <w:tcW w:w="2301" w:type="dxa"/>
            <w:vMerge/>
          </w:tcPr>
          <w:p w14:paraId="141F38BE" w14:textId="77777777" w:rsidR="008006A2" w:rsidRPr="007A7FEC" w:rsidRDefault="008006A2" w:rsidP="008006A2">
            <w:pPr>
              <w:rPr>
                <w:rFonts w:ascii="Arial" w:hAnsi="Arial" w:cs="Arial"/>
              </w:rPr>
            </w:pPr>
          </w:p>
        </w:tc>
        <w:tc>
          <w:tcPr>
            <w:tcW w:w="3145" w:type="dxa"/>
            <w:gridSpan w:val="2"/>
          </w:tcPr>
          <w:p w14:paraId="37218C8B" w14:textId="709A5848" w:rsidR="008006A2" w:rsidRPr="00FA71E3" w:rsidRDefault="008006A2" w:rsidP="008006A2">
            <w:pPr>
              <w:jc w:val="both"/>
              <w:rPr>
                <w:rFonts w:ascii="Arial" w:hAnsi="Arial" w:cs="Arial"/>
              </w:rPr>
            </w:pPr>
            <w:bookmarkStart w:id="4" w:name="_Hlk83210948"/>
            <w:r w:rsidRPr="007A7FEC">
              <w:rPr>
                <w:rFonts w:ascii="Arial" w:hAnsi="Arial" w:cs="Arial"/>
              </w:rPr>
              <w:t>Type of financial interests</w:t>
            </w:r>
            <w:bookmarkEnd w:id="4"/>
            <w:r w:rsidRPr="007A7FEC">
              <w:rPr>
                <w:rFonts w:ascii="Arial" w:hAnsi="Arial" w:cs="Arial"/>
              </w:rPr>
              <w:t xml:space="preserve"> (Add a circle to the </w:t>
            </w:r>
            <w:r>
              <w:rPr>
                <w:rFonts w:ascii="Arial" w:hAnsi="Arial" w:cs="Arial"/>
              </w:rPr>
              <w:t xml:space="preserve">following </w:t>
            </w:r>
            <w:r w:rsidRPr="007A7FEC">
              <w:rPr>
                <w:rFonts w:ascii="Arial" w:hAnsi="Arial" w:cs="Arial"/>
              </w:rPr>
              <w:t>left</w:t>
            </w:r>
            <w:r>
              <w:rPr>
                <w:rFonts w:ascii="Arial" w:hAnsi="Arial" w:cs="Arial"/>
              </w:rPr>
              <w:t xml:space="preserve"> column</w:t>
            </w:r>
            <w:r w:rsidRPr="007A7FEC">
              <w:rPr>
                <w:rFonts w:ascii="Arial" w:hAnsi="Arial" w:cs="Arial"/>
              </w:rPr>
              <w:t xml:space="preserve"> of applicable items</w:t>
            </w:r>
            <w:r>
              <w:rPr>
                <w:rFonts w:ascii="Arial" w:hAnsi="Arial" w:cs="Arial"/>
              </w:rPr>
              <w:t>.</w:t>
            </w:r>
            <w:r w:rsidRPr="007A7FEC">
              <w:rPr>
                <w:rFonts w:ascii="Arial" w:hAnsi="Arial" w:cs="Arial"/>
              </w:rPr>
              <w:t>)</w:t>
            </w:r>
            <w:r>
              <w:rPr>
                <w:rFonts w:ascii="Arial" w:hAnsi="Arial" w:cs="Arial"/>
              </w:rPr>
              <w:t xml:space="preserve"> </w:t>
            </w:r>
          </w:p>
        </w:tc>
        <w:tc>
          <w:tcPr>
            <w:tcW w:w="3575" w:type="dxa"/>
          </w:tcPr>
          <w:p w14:paraId="1D197CED" w14:textId="1FED0348" w:rsidR="008006A2" w:rsidRPr="007A7FEC" w:rsidRDefault="001C6773" w:rsidP="008006A2">
            <w:pPr>
              <w:jc w:val="both"/>
              <w:rPr>
                <w:rFonts w:ascii="Arial" w:hAnsi="Arial" w:cs="Arial"/>
              </w:rPr>
            </w:pPr>
            <w:r w:rsidRPr="001C6773">
              <w:rPr>
                <w:rFonts w:ascii="Arial" w:hAnsi="Arial" w:cs="Arial"/>
              </w:rPr>
              <w:t>Amount (In the case of goods or services, enter the name or content and the estimated monetary amount</w:t>
            </w:r>
            <w:r w:rsidR="00E4626B">
              <w:rPr>
                <w:rFonts w:ascii="Arial" w:hAnsi="Arial" w:cs="Arial"/>
              </w:rPr>
              <w:t>.</w:t>
            </w:r>
            <w:r w:rsidRPr="001C6773">
              <w:rPr>
                <w:rFonts w:ascii="Arial" w:hAnsi="Arial" w:cs="Arial"/>
              </w:rPr>
              <w:t>)</w:t>
            </w:r>
          </w:p>
        </w:tc>
      </w:tr>
      <w:tr w:rsidR="008006A2" w:rsidRPr="007A7FEC" w14:paraId="36D03A26" w14:textId="77777777" w:rsidTr="008006A2">
        <w:trPr>
          <w:cantSplit/>
          <w:trHeight w:val="423"/>
        </w:trPr>
        <w:tc>
          <w:tcPr>
            <w:tcW w:w="2301" w:type="dxa"/>
            <w:vMerge/>
          </w:tcPr>
          <w:p w14:paraId="2CE52E0F" w14:textId="77777777" w:rsidR="008006A2" w:rsidRPr="007A7FEC" w:rsidRDefault="008006A2" w:rsidP="008006A2">
            <w:pPr>
              <w:rPr>
                <w:rFonts w:ascii="Arial" w:hAnsi="Arial" w:cs="Arial"/>
              </w:rPr>
            </w:pPr>
          </w:p>
        </w:tc>
        <w:tc>
          <w:tcPr>
            <w:tcW w:w="840" w:type="dxa"/>
          </w:tcPr>
          <w:p w14:paraId="6F24D009" w14:textId="77777777" w:rsidR="008006A2" w:rsidRPr="007A7FEC" w:rsidRDefault="008006A2" w:rsidP="008006A2">
            <w:pPr>
              <w:rPr>
                <w:rFonts w:ascii="Arial" w:hAnsi="Arial" w:cs="Arial"/>
              </w:rPr>
            </w:pPr>
          </w:p>
        </w:tc>
        <w:tc>
          <w:tcPr>
            <w:tcW w:w="2305" w:type="dxa"/>
            <w:tcBorders>
              <w:bottom w:val="nil"/>
            </w:tcBorders>
          </w:tcPr>
          <w:p w14:paraId="724DDA42" w14:textId="73F76B8D" w:rsidR="008006A2" w:rsidRPr="00FA71E3" w:rsidRDefault="008006A2" w:rsidP="008006A2">
            <w:pPr>
              <w:jc w:val="both"/>
              <w:rPr>
                <w:rFonts w:ascii="Arial" w:hAnsi="Arial" w:cs="Arial"/>
              </w:rPr>
            </w:pPr>
            <w:r w:rsidRPr="00EA7EA9">
              <w:rPr>
                <w:rFonts w:ascii="Arial" w:hAnsi="Arial" w:cs="Arial"/>
              </w:rPr>
              <w:t>All research funds such as subsidies</w:t>
            </w:r>
            <w:r>
              <w:rPr>
                <w:rFonts w:ascii="Arial" w:hAnsi="Arial" w:cs="Arial"/>
              </w:rPr>
              <w:t xml:space="preserve"> or grants</w:t>
            </w:r>
          </w:p>
        </w:tc>
        <w:tc>
          <w:tcPr>
            <w:tcW w:w="3575" w:type="dxa"/>
          </w:tcPr>
          <w:p w14:paraId="2FBB12E2" w14:textId="75E5F243" w:rsidR="008006A2" w:rsidRPr="007A7FEC" w:rsidRDefault="008006A2" w:rsidP="008006A2">
            <w:pPr>
              <w:jc w:val="right"/>
              <w:rPr>
                <w:rFonts w:ascii="Arial" w:hAnsi="Arial" w:cs="Arial"/>
              </w:rPr>
            </w:pPr>
            <w:r w:rsidRPr="007A7FEC">
              <w:rPr>
                <w:rFonts w:ascii="Arial" w:hAnsi="Arial" w:cs="Arial"/>
              </w:rPr>
              <w:t>(yen)</w:t>
            </w:r>
          </w:p>
        </w:tc>
      </w:tr>
      <w:tr w:rsidR="008006A2" w:rsidRPr="007A7FEC" w14:paraId="7EE62670" w14:textId="77777777" w:rsidTr="008006A2">
        <w:trPr>
          <w:cantSplit/>
          <w:trHeight w:val="423"/>
        </w:trPr>
        <w:tc>
          <w:tcPr>
            <w:tcW w:w="2301" w:type="dxa"/>
            <w:vMerge/>
          </w:tcPr>
          <w:p w14:paraId="360264E4" w14:textId="77777777" w:rsidR="008006A2" w:rsidRPr="007A7FEC" w:rsidRDefault="008006A2" w:rsidP="008006A2">
            <w:pPr>
              <w:rPr>
                <w:rFonts w:ascii="Arial" w:hAnsi="Arial" w:cs="Arial"/>
              </w:rPr>
            </w:pPr>
          </w:p>
        </w:tc>
        <w:tc>
          <w:tcPr>
            <w:tcW w:w="840" w:type="dxa"/>
          </w:tcPr>
          <w:p w14:paraId="14E55B71" w14:textId="77777777" w:rsidR="008006A2" w:rsidRPr="007A7FEC" w:rsidRDefault="008006A2" w:rsidP="008006A2">
            <w:pPr>
              <w:rPr>
                <w:rFonts w:ascii="Arial" w:hAnsi="Arial" w:cs="Arial"/>
              </w:rPr>
            </w:pPr>
          </w:p>
        </w:tc>
        <w:tc>
          <w:tcPr>
            <w:tcW w:w="2305" w:type="dxa"/>
            <w:tcBorders>
              <w:bottom w:val="nil"/>
            </w:tcBorders>
          </w:tcPr>
          <w:p w14:paraId="3DF1C502" w14:textId="118BF6CB" w:rsidR="008006A2" w:rsidRPr="00FA71E3" w:rsidRDefault="008006A2" w:rsidP="008006A2">
            <w:pPr>
              <w:rPr>
                <w:rFonts w:ascii="Arial" w:hAnsi="Arial" w:cs="Arial"/>
              </w:rPr>
            </w:pPr>
            <w:r>
              <w:rPr>
                <w:rFonts w:ascii="Arial" w:hAnsi="Arial" w:cs="Arial" w:hint="eastAsia"/>
              </w:rPr>
              <w:t>F</w:t>
            </w:r>
            <w:r>
              <w:rPr>
                <w:rFonts w:ascii="Arial" w:hAnsi="Arial" w:cs="Arial"/>
              </w:rPr>
              <w:t>inancial incentives</w:t>
            </w:r>
          </w:p>
        </w:tc>
        <w:tc>
          <w:tcPr>
            <w:tcW w:w="3575" w:type="dxa"/>
          </w:tcPr>
          <w:p w14:paraId="7F1FB816" w14:textId="4187865D" w:rsidR="008006A2" w:rsidRPr="007A7FEC" w:rsidRDefault="008006A2" w:rsidP="008006A2">
            <w:pPr>
              <w:jc w:val="right"/>
              <w:rPr>
                <w:rFonts w:ascii="Arial" w:hAnsi="Arial" w:cs="Arial"/>
              </w:rPr>
            </w:pPr>
            <w:r w:rsidRPr="007A7FEC">
              <w:rPr>
                <w:rFonts w:ascii="Arial" w:hAnsi="Arial" w:cs="Arial"/>
              </w:rPr>
              <w:t>(yen)</w:t>
            </w:r>
          </w:p>
        </w:tc>
      </w:tr>
      <w:tr w:rsidR="008006A2" w:rsidRPr="007A7FEC" w14:paraId="387D9F75" w14:textId="77777777" w:rsidTr="008006A2">
        <w:trPr>
          <w:cantSplit/>
          <w:trHeight w:val="423"/>
        </w:trPr>
        <w:tc>
          <w:tcPr>
            <w:tcW w:w="2301" w:type="dxa"/>
            <w:vMerge/>
          </w:tcPr>
          <w:p w14:paraId="62E582C1" w14:textId="77777777" w:rsidR="008006A2" w:rsidRPr="007A7FEC" w:rsidRDefault="008006A2" w:rsidP="008006A2">
            <w:pPr>
              <w:rPr>
                <w:rFonts w:ascii="Arial" w:hAnsi="Arial" w:cs="Arial"/>
              </w:rPr>
            </w:pPr>
          </w:p>
        </w:tc>
        <w:tc>
          <w:tcPr>
            <w:tcW w:w="840" w:type="dxa"/>
          </w:tcPr>
          <w:p w14:paraId="19D60D4B" w14:textId="77777777" w:rsidR="008006A2" w:rsidRPr="007A7FEC" w:rsidRDefault="008006A2" w:rsidP="008006A2">
            <w:pPr>
              <w:rPr>
                <w:rFonts w:ascii="Arial" w:hAnsi="Arial" w:cs="Arial"/>
              </w:rPr>
            </w:pPr>
          </w:p>
        </w:tc>
        <w:tc>
          <w:tcPr>
            <w:tcW w:w="2305" w:type="dxa"/>
            <w:tcBorders>
              <w:bottom w:val="nil"/>
            </w:tcBorders>
          </w:tcPr>
          <w:p w14:paraId="43C8AE4B" w14:textId="073A759B" w:rsidR="008006A2" w:rsidRPr="00FA71E3" w:rsidRDefault="008006A2" w:rsidP="008006A2">
            <w:pPr>
              <w:rPr>
                <w:rFonts w:ascii="Arial" w:hAnsi="Arial" w:cs="Arial"/>
              </w:rPr>
            </w:pPr>
            <w:r>
              <w:rPr>
                <w:rFonts w:ascii="Arial" w:hAnsi="Arial" w:cs="Arial"/>
              </w:rPr>
              <w:t>Prize money</w:t>
            </w:r>
          </w:p>
        </w:tc>
        <w:tc>
          <w:tcPr>
            <w:tcW w:w="3575" w:type="dxa"/>
          </w:tcPr>
          <w:p w14:paraId="04D347FE" w14:textId="68BE6A49" w:rsidR="008006A2" w:rsidRPr="007A7FEC" w:rsidRDefault="008006A2" w:rsidP="008006A2">
            <w:pPr>
              <w:jc w:val="right"/>
              <w:rPr>
                <w:rFonts w:ascii="Arial" w:hAnsi="Arial" w:cs="Arial"/>
              </w:rPr>
            </w:pPr>
            <w:r w:rsidRPr="007A7FEC">
              <w:rPr>
                <w:rFonts w:ascii="Arial" w:hAnsi="Arial" w:cs="Arial"/>
              </w:rPr>
              <w:t>(yen)</w:t>
            </w:r>
          </w:p>
        </w:tc>
      </w:tr>
      <w:tr w:rsidR="008006A2" w:rsidRPr="007A7FEC" w14:paraId="6EF7CDF6" w14:textId="77777777" w:rsidTr="008006A2">
        <w:trPr>
          <w:cantSplit/>
          <w:trHeight w:val="423"/>
        </w:trPr>
        <w:tc>
          <w:tcPr>
            <w:tcW w:w="2301" w:type="dxa"/>
            <w:vMerge/>
          </w:tcPr>
          <w:p w14:paraId="2B98836D" w14:textId="77777777" w:rsidR="008006A2" w:rsidRPr="007A7FEC" w:rsidRDefault="008006A2" w:rsidP="008006A2">
            <w:pPr>
              <w:rPr>
                <w:rFonts w:ascii="Arial" w:hAnsi="Arial" w:cs="Arial"/>
              </w:rPr>
            </w:pPr>
          </w:p>
        </w:tc>
        <w:tc>
          <w:tcPr>
            <w:tcW w:w="840" w:type="dxa"/>
          </w:tcPr>
          <w:p w14:paraId="14F6B581" w14:textId="77777777" w:rsidR="008006A2" w:rsidRPr="007A7FEC" w:rsidRDefault="008006A2" w:rsidP="008006A2">
            <w:pPr>
              <w:rPr>
                <w:rFonts w:ascii="Arial" w:hAnsi="Arial" w:cs="Arial"/>
              </w:rPr>
            </w:pPr>
          </w:p>
        </w:tc>
        <w:tc>
          <w:tcPr>
            <w:tcW w:w="2305" w:type="dxa"/>
            <w:tcBorders>
              <w:bottom w:val="nil"/>
            </w:tcBorders>
          </w:tcPr>
          <w:p w14:paraId="579DE596" w14:textId="6C006E73" w:rsidR="008006A2" w:rsidRPr="00FA71E3" w:rsidRDefault="008006A2" w:rsidP="008006A2">
            <w:pPr>
              <w:rPr>
                <w:rFonts w:ascii="Arial" w:hAnsi="Arial" w:cs="Arial"/>
              </w:rPr>
            </w:pPr>
            <w:r>
              <w:rPr>
                <w:rFonts w:ascii="Arial" w:hAnsi="Arial" w:cs="Arial" w:hint="eastAsia"/>
              </w:rPr>
              <w:t>D</w:t>
            </w:r>
            <w:r>
              <w:rPr>
                <w:rFonts w:ascii="Arial" w:hAnsi="Arial" w:cs="Arial"/>
              </w:rPr>
              <w:t>onations</w:t>
            </w:r>
          </w:p>
        </w:tc>
        <w:tc>
          <w:tcPr>
            <w:tcW w:w="3575" w:type="dxa"/>
          </w:tcPr>
          <w:p w14:paraId="5F7D8F85" w14:textId="679A1C40" w:rsidR="008006A2" w:rsidRPr="007A7FEC" w:rsidRDefault="008006A2" w:rsidP="008006A2">
            <w:pPr>
              <w:jc w:val="right"/>
              <w:rPr>
                <w:rFonts w:ascii="Arial" w:hAnsi="Arial" w:cs="Arial"/>
              </w:rPr>
            </w:pPr>
            <w:r w:rsidRPr="007A7FEC">
              <w:rPr>
                <w:rFonts w:ascii="Arial" w:hAnsi="Arial" w:cs="Arial"/>
              </w:rPr>
              <w:t>(yen)</w:t>
            </w:r>
          </w:p>
        </w:tc>
      </w:tr>
      <w:tr w:rsidR="008006A2" w:rsidRPr="007A7FEC" w14:paraId="0952460E" w14:textId="77777777" w:rsidTr="008006A2">
        <w:trPr>
          <w:cantSplit/>
          <w:trHeight w:val="423"/>
        </w:trPr>
        <w:tc>
          <w:tcPr>
            <w:tcW w:w="2301" w:type="dxa"/>
            <w:vMerge/>
          </w:tcPr>
          <w:p w14:paraId="2A8E2FAA" w14:textId="77777777" w:rsidR="008006A2" w:rsidRPr="007A7FEC" w:rsidRDefault="008006A2" w:rsidP="008006A2">
            <w:pPr>
              <w:rPr>
                <w:rFonts w:ascii="Arial" w:hAnsi="Arial" w:cs="Arial"/>
              </w:rPr>
            </w:pPr>
          </w:p>
        </w:tc>
        <w:tc>
          <w:tcPr>
            <w:tcW w:w="840" w:type="dxa"/>
          </w:tcPr>
          <w:p w14:paraId="2BC767CC" w14:textId="77777777" w:rsidR="008006A2" w:rsidRPr="007A7FEC" w:rsidRDefault="008006A2" w:rsidP="008006A2">
            <w:pPr>
              <w:rPr>
                <w:rFonts w:ascii="Arial" w:hAnsi="Arial" w:cs="Arial"/>
              </w:rPr>
            </w:pPr>
          </w:p>
        </w:tc>
        <w:tc>
          <w:tcPr>
            <w:tcW w:w="2305" w:type="dxa"/>
            <w:tcBorders>
              <w:bottom w:val="nil"/>
            </w:tcBorders>
          </w:tcPr>
          <w:p w14:paraId="1BE5D6B0" w14:textId="1E3AA170" w:rsidR="008006A2" w:rsidRPr="00FA71E3" w:rsidRDefault="008006A2" w:rsidP="008006A2">
            <w:pPr>
              <w:rPr>
                <w:rFonts w:ascii="Arial" w:hAnsi="Arial" w:cs="Arial"/>
              </w:rPr>
            </w:pPr>
            <w:r>
              <w:rPr>
                <w:rFonts w:asciiTheme="majorHAnsi" w:hAnsiTheme="majorHAnsi" w:cstheme="majorHAnsi"/>
              </w:rPr>
              <w:t>Business trip fees</w:t>
            </w:r>
          </w:p>
        </w:tc>
        <w:tc>
          <w:tcPr>
            <w:tcW w:w="3575" w:type="dxa"/>
          </w:tcPr>
          <w:p w14:paraId="5B69EA67" w14:textId="4A500587" w:rsidR="008006A2" w:rsidRPr="007A7FEC" w:rsidRDefault="008006A2" w:rsidP="008006A2">
            <w:pPr>
              <w:jc w:val="right"/>
              <w:rPr>
                <w:rFonts w:ascii="Arial" w:hAnsi="Arial" w:cs="Arial"/>
              </w:rPr>
            </w:pPr>
            <w:r w:rsidRPr="007A7FEC">
              <w:rPr>
                <w:rFonts w:ascii="Arial" w:hAnsi="Arial" w:cs="Arial"/>
              </w:rPr>
              <w:t>(yen)</w:t>
            </w:r>
          </w:p>
        </w:tc>
      </w:tr>
      <w:tr w:rsidR="008006A2" w:rsidRPr="007A7FEC" w14:paraId="41F2860A" w14:textId="77777777" w:rsidTr="008006A2">
        <w:trPr>
          <w:cantSplit/>
          <w:trHeight w:val="423"/>
        </w:trPr>
        <w:tc>
          <w:tcPr>
            <w:tcW w:w="2301" w:type="dxa"/>
            <w:vMerge/>
          </w:tcPr>
          <w:p w14:paraId="4925DC04" w14:textId="77777777" w:rsidR="008006A2" w:rsidRPr="007A7FEC" w:rsidRDefault="008006A2" w:rsidP="008006A2">
            <w:pPr>
              <w:rPr>
                <w:rFonts w:ascii="Arial" w:hAnsi="Arial" w:cs="Arial"/>
              </w:rPr>
            </w:pPr>
          </w:p>
        </w:tc>
        <w:tc>
          <w:tcPr>
            <w:tcW w:w="840" w:type="dxa"/>
          </w:tcPr>
          <w:p w14:paraId="4C766762" w14:textId="77777777" w:rsidR="008006A2" w:rsidRPr="007A7FEC" w:rsidRDefault="008006A2" w:rsidP="008006A2">
            <w:pPr>
              <w:rPr>
                <w:rFonts w:ascii="Arial" w:hAnsi="Arial" w:cs="Arial"/>
              </w:rPr>
            </w:pPr>
          </w:p>
        </w:tc>
        <w:tc>
          <w:tcPr>
            <w:tcW w:w="2305" w:type="dxa"/>
            <w:tcBorders>
              <w:bottom w:val="nil"/>
            </w:tcBorders>
          </w:tcPr>
          <w:p w14:paraId="756903F3" w14:textId="7AF0DC96" w:rsidR="008006A2" w:rsidRPr="00FA71E3" w:rsidRDefault="008006A2" w:rsidP="008006A2">
            <w:pPr>
              <w:rPr>
                <w:rFonts w:ascii="Arial" w:hAnsi="Arial" w:cs="Arial"/>
              </w:rPr>
            </w:pPr>
            <w:r>
              <w:rPr>
                <w:rFonts w:asciiTheme="majorHAnsi" w:hAnsiTheme="majorHAnsi" w:cstheme="majorHAnsi"/>
              </w:rPr>
              <w:t>Lecture fees</w:t>
            </w:r>
          </w:p>
        </w:tc>
        <w:tc>
          <w:tcPr>
            <w:tcW w:w="3575" w:type="dxa"/>
          </w:tcPr>
          <w:p w14:paraId="58C969F3" w14:textId="054B70D0" w:rsidR="008006A2" w:rsidRPr="007A7FEC" w:rsidRDefault="008006A2" w:rsidP="008006A2">
            <w:pPr>
              <w:jc w:val="right"/>
              <w:rPr>
                <w:rFonts w:ascii="Arial" w:hAnsi="Arial" w:cs="Arial"/>
              </w:rPr>
            </w:pPr>
            <w:r w:rsidRPr="007A7FEC">
              <w:rPr>
                <w:rFonts w:ascii="Arial" w:hAnsi="Arial" w:cs="Arial"/>
              </w:rPr>
              <w:t>(yen)</w:t>
            </w:r>
          </w:p>
        </w:tc>
      </w:tr>
      <w:tr w:rsidR="008006A2" w:rsidRPr="007A7FEC" w14:paraId="3328F8B5" w14:textId="77777777" w:rsidTr="008006A2">
        <w:trPr>
          <w:cantSplit/>
          <w:trHeight w:val="423"/>
        </w:trPr>
        <w:tc>
          <w:tcPr>
            <w:tcW w:w="2301" w:type="dxa"/>
            <w:vMerge/>
          </w:tcPr>
          <w:p w14:paraId="4F9DDA56" w14:textId="77777777" w:rsidR="008006A2" w:rsidRPr="007A7FEC" w:rsidRDefault="008006A2" w:rsidP="008006A2">
            <w:pPr>
              <w:rPr>
                <w:rFonts w:ascii="Arial" w:hAnsi="Arial" w:cs="Arial"/>
              </w:rPr>
            </w:pPr>
          </w:p>
        </w:tc>
        <w:tc>
          <w:tcPr>
            <w:tcW w:w="840" w:type="dxa"/>
          </w:tcPr>
          <w:p w14:paraId="75CDF898" w14:textId="77777777" w:rsidR="008006A2" w:rsidRPr="007A7FEC" w:rsidRDefault="008006A2" w:rsidP="008006A2">
            <w:pPr>
              <w:rPr>
                <w:rFonts w:ascii="Arial" w:hAnsi="Arial" w:cs="Arial"/>
              </w:rPr>
            </w:pPr>
          </w:p>
        </w:tc>
        <w:tc>
          <w:tcPr>
            <w:tcW w:w="2305" w:type="dxa"/>
            <w:tcBorders>
              <w:bottom w:val="nil"/>
            </w:tcBorders>
          </w:tcPr>
          <w:p w14:paraId="79C6D9E0" w14:textId="3A339B07" w:rsidR="008006A2" w:rsidRPr="00FA71E3" w:rsidRDefault="008006A2" w:rsidP="008006A2">
            <w:pPr>
              <w:rPr>
                <w:rFonts w:ascii="Arial" w:hAnsi="Arial" w:cs="Arial"/>
              </w:rPr>
            </w:pPr>
            <w:r>
              <w:rPr>
                <w:rFonts w:ascii="Arial" w:hAnsi="Arial" w:cs="Arial"/>
              </w:rPr>
              <w:t xml:space="preserve">Payments for writing </w:t>
            </w:r>
          </w:p>
        </w:tc>
        <w:tc>
          <w:tcPr>
            <w:tcW w:w="3575" w:type="dxa"/>
          </w:tcPr>
          <w:p w14:paraId="5CA14D8D" w14:textId="68CF2F9C" w:rsidR="008006A2" w:rsidRPr="007A7FEC" w:rsidRDefault="008006A2" w:rsidP="008006A2">
            <w:pPr>
              <w:jc w:val="right"/>
              <w:rPr>
                <w:rFonts w:ascii="Arial" w:hAnsi="Arial" w:cs="Arial"/>
              </w:rPr>
            </w:pPr>
            <w:r w:rsidRPr="00865B62">
              <w:rPr>
                <w:rFonts w:ascii="Arial" w:hAnsi="Arial" w:cs="Arial"/>
              </w:rPr>
              <w:t>(yen)</w:t>
            </w:r>
          </w:p>
        </w:tc>
      </w:tr>
      <w:tr w:rsidR="008006A2" w:rsidRPr="007A7FEC" w14:paraId="27FA9F98" w14:textId="77777777" w:rsidTr="008006A2">
        <w:trPr>
          <w:cantSplit/>
          <w:trHeight w:val="423"/>
        </w:trPr>
        <w:tc>
          <w:tcPr>
            <w:tcW w:w="2301" w:type="dxa"/>
            <w:vMerge/>
          </w:tcPr>
          <w:p w14:paraId="1604A139" w14:textId="77777777" w:rsidR="008006A2" w:rsidRPr="007A7FEC" w:rsidRDefault="008006A2" w:rsidP="008006A2">
            <w:pPr>
              <w:rPr>
                <w:rFonts w:ascii="Arial" w:hAnsi="Arial" w:cs="Arial"/>
              </w:rPr>
            </w:pPr>
          </w:p>
        </w:tc>
        <w:tc>
          <w:tcPr>
            <w:tcW w:w="840" w:type="dxa"/>
            <w:vMerge w:val="restart"/>
          </w:tcPr>
          <w:p w14:paraId="4AA9C29A" w14:textId="77777777" w:rsidR="008006A2" w:rsidRPr="007A7FEC" w:rsidRDefault="008006A2" w:rsidP="008006A2">
            <w:pPr>
              <w:rPr>
                <w:rFonts w:ascii="Arial" w:hAnsi="Arial" w:cs="Arial"/>
              </w:rPr>
            </w:pPr>
          </w:p>
        </w:tc>
        <w:tc>
          <w:tcPr>
            <w:tcW w:w="2305" w:type="dxa"/>
            <w:vMerge w:val="restart"/>
          </w:tcPr>
          <w:p w14:paraId="6D9B5EF1" w14:textId="7CF254F8" w:rsidR="008006A2" w:rsidRPr="00FA71E3" w:rsidRDefault="008006A2" w:rsidP="008006A2">
            <w:pPr>
              <w:jc w:val="both"/>
              <w:rPr>
                <w:rFonts w:ascii="Arial" w:hAnsi="Arial" w:cs="Arial"/>
              </w:rPr>
            </w:pPr>
            <w:r>
              <w:rPr>
                <w:rFonts w:ascii="Arial" w:hAnsi="Arial" w:cs="Arial"/>
              </w:rPr>
              <w:t>Goods</w:t>
            </w:r>
            <w:r>
              <w:rPr>
                <w:rFonts w:ascii="Arial" w:hAnsi="Arial" w:cs="Arial" w:hint="eastAsia"/>
              </w:rPr>
              <w:t xml:space="preserve"> </w:t>
            </w:r>
            <w:r>
              <w:rPr>
                <w:rFonts w:ascii="Arial" w:hAnsi="Arial" w:cs="Arial"/>
              </w:rPr>
              <w:t>such as research equipment or material, etc.</w:t>
            </w:r>
          </w:p>
        </w:tc>
        <w:tc>
          <w:tcPr>
            <w:tcW w:w="3575" w:type="dxa"/>
          </w:tcPr>
          <w:p w14:paraId="77B2A7D9" w14:textId="77777777" w:rsidR="008006A2" w:rsidRDefault="008006A2" w:rsidP="008006A2">
            <w:pPr>
              <w:rPr>
                <w:rFonts w:ascii="Arial" w:hAnsi="Arial" w:cs="Arial"/>
              </w:rPr>
            </w:pPr>
            <w:r>
              <w:rPr>
                <w:rFonts w:ascii="Arial" w:hAnsi="Arial" w:cs="Arial" w:hint="eastAsia"/>
              </w:rPr>
              <w:t>N</w:t>
            </w:r>
            <w:r>
              <w:rPr>
                <w:rFonts w:ascii="Arial" w:hAnsi="Arial" w:cs="Arial"/>
              </w:rPr>
              <w:t xml:space="preserve">ame or content </w:t>
            </w:r>
          </w:p>
          <w:p w14:paraId="1BDE367B" w14:textId="77777777" w:rsidR="008006A2" w:rsidRDefault="008006A2" w:rsidP="008006A2">
            <w:pPr>
              <w:rPr>
                <w:rFonts w:ascii="Arial" w:hAnsi="Arial" w:cs="Arial"/>
              </w:rPr>
            </w:pPr>
            <w:r>
              <w:rPr>
                <w:rFonts w:ascii="Arial" w:hAnsi="Arial" w:cs="Arial"/>
              </w:rPr>
              <w:t xml:space="preserve">          </w:t>
            </w:r>
          </w:p>
          <w:p w14:paraId="7C962AF3" w14:textId="77777777" w:rsidR="008006A2" w:rsidRPr="007A7FEC" w:rsidRDefault="008006A2" w:rsidP="008006A2">
            <w:pPr>
              <w:jc w:val="right"/>
              <w:rPr>
                <w:rFonts w:ascii="Arial" w:hAnsi="Arial" w:cs="Arial"/>
              </w:rPr>
            </w:pPr>
          </w:p>
        </w:tc>
      </w:tr>
      <w:tr w:rsidR="008006A2" w:rsidRPr="007A7FEC" w14:paraId="23D7E1B6" w14:textId="77777777" w:rsidTr="004673A2">
        <w:trPr>
          <w:cantSplit/>
          <w:trHeight w:val="423"/>
        </w:trPr>
        <w:tc>
          <w:tcPr>
            <w:tcW w:w="2301" w:type="dxa"/>
            <w:vMerge/>
          </w:tcPr>
          <w:p w14:paraId="730E0A68" w14:textId="77777777" w:rsidR="008006A2" w:rsidRPr="007A7FEC" w:rsidRDefault="008006A2" w:rsidP="008006A2">
            <w:pPr>
              <w:rPr>
                <w:rFonts w:ascii="Arial" w:hAnsi="Arial" w:cs="Arial"/>
              </w:rPr>
            </w:pPr>
          </w:p>
        </w:tc>
        <w:tc>
          <w:tcPr>
            <w:tcW w:w="840" w:type="dxa"/>
            <w:vMerge/>
          </w:tcPr>
          <w:p w14:paraId="7CB22DCA" w14:textId="77777777" w:rsidR="008006A2" w:rsidRPr="007A7FEC" w:rsidRDefault="008006A2" w:rsidP="008006A2">
            <w:pPr>
              <w:rPr>
                <w:rFonts w:ascii="Arial" w:hAnsi="Arial" w:cs="Arial"/>
              </w:rPr>
            </w:pPr>
          </w:p>
        </w:tc>
        <w:tc>
          <w:tcPr>
            <w:tcW w:w="2305" w:type="dxa"/>
            <w:vMerge/>
            <w:tcBorders>
              <w:bottom w:val="single" w:sz="4" w:space="0" w:color="auto"/>
            </w:tcBorders>
          </w:tcPr>
          <w:p w14:paraId="5A93A1E1" w14:textId="77777777" w:rsidR="008006A2" w:rsidRPr="00FA71E3" w:rsidRDefault="008006A2" w:rsidP="008006A2">
            <w:pPr>
              <w:rPr>
                <w:rFonts w:ascii="Arial" w:hAnsi="Arial" w:cs="Arial"/>
              </w:rPr>
            </w:pPr>
          </w:p>
        </w:tc>
        <w:tc>
          <w:tcPr>
            <w:tcW w:w="3575" w:type="dxa"/>
          </w:tcPr>
          <w:p w14:paraId="36DCCFE5" w14:textId="77777777" w:rsidR="008006A2" w:rsidRDefault="008006A2" w:rsidP="008006A2">
            <w:pPr>
              <w:rPr>
                <w:rFonts w:ascii="Arial" w:hAnsi="Arial" w:cs="Arial"/>
              </w:rPr>
            </w:pPr>
            <w:r>
              <w:rPr>
                <w:rFonts w:ascii="Arial" w:hAnsi="Arial" w:cs="Arial"/>
              </w:rPr>
              <w:t>E</w:t>
            </w:r>
            <w:r w:rsidRPr="00FA68CF">
              <w:rPr>
                <w:rFonts w:ascii="Arial" w:hAnsi="Arial" w:cs="Arial"/>
              </w:rPr>
              <w:t>stimated monetary amount</w:t>
            </w:r>
          </w:p>
          <w:p w14:paraId="6CB62C8C" w14:textId="50205B68" w:rsidR="008006A2" w:rsidRPr="007A7FEC" w:rsidRDefault="008006A2" w:rsidP="008006A2">
            <w:pPr>
              <w:jc w:val="right"/>
              <w:rPr>
                <w:rFonts w:ascii="Arial" w:hAnsi="Arial" w:cs="Arial"/>
              </w:rPr>
            </w:pPr>
            <w:r w:rsidRPr="00865B62">
              <w:rPr>
                <w:rFonts w:ascii="Arial" w:hAnsi="Arial" w:cs="Arial"/>
              </w:rPr>
              <w:t>(yen)</w:t>
            </w:r>
          </w:p>
        </w:tc>
      </w:tr>
      <w:tr w:rsidR="008006A2" w:rsidRPr="007A7FEC" w14:paraId="2627C8D0" w14:textId="77777777" w:rsidTr="008006A2">
        <w:trPr>
          <w:cantSplit/>
          <w:trHeight w:val="423"/>
        </w:trPr>
        <w:tc>
          <w:tcPr>
            <w:tcW w:w="2301" w:type="dxa"/>
            <w:vMerge/>
          </w:tcPr>
          <w:p w14:paraId="11334C41" w14:textId="77777777" w:rsidR="008006A2" w:rsidRPr="007A7FEC" w:rsidRDefault="008006A2" w:rsidP="008006A2">
            <w:pPr>
              <w:rPr>
                <w:rFonts w:ascii="Arial" w:hAnsi="Arial" w:cs="Arial"/>
              </w:rPr>
            </w:pPr>
          </w:p>
        </w:tc>
        <w:tc>
          <w:tcPr>
            <w:tcW w:w="840" w:type="dxa"/>
            <w:vMerge w:val="restart"/>
          </w:tcPr>
          <w:p w14:paraId="78011A59" w14:textId="77777777" w:rsidR="008006A2" w:rsidRPr="007A7FEC" w:rsidRDefault="008006A2" w:rsidP="008006A2">
            <w:pPr>
              <w:rPr>
                <w:rFonts w:ascii="Arial" w:hAnsi="Arial" w:cs="Arial"/>
              </w:rPr>
            </w:pPr>
          </w:p>
        </w:tc>
        <w:tc>
          <w:tcPr>
            <w:tcW w:w="2305" w:type="dxa"/>
            <w:vMerge w:val="restart"/>
          </w:tcPr>
          <w:p w14:paraId="5D5CC623" w14:textId="045F8F1C" w:rsidR="008006A2" w:rsidRPr="00FA71E3" w:rsidRDefault="008006A2" w:rsidP="008006A2">
            <w:pPr>
              <w:jc w:val="both"/>
              <w:rPr>
                <w:rFonts w:ascii="Arial" w:hAnsi="Arial" w:cs="Arial"/>
              </w:rPr>
            </w:pPr>
            <w:r>
              <w:rPr>
                <w:rFonts w:ascii="Arial" w:hAnsi="Arial" w:cs="Arial"/>
              </w:rPr>
              <w:t>Free provision of services</w:t>
            </w:r>
          </w:p>
        </w:tc>
        <w:tc>
          <w:tcPr>
            <w:tcW w:w="3575" w:type="dxa"/>
          </w:tcPr>
          <w:p w14:paraId="6101CEFB" w14:textId="77777777" w:rsidR="008006A2" w:rsidRDefault="008006A2" w:rsidP="008006A2">
            <w:pPr>
              <w:rPr>
                <w:rFonts w:ascii="Arial" w:hAnsi="Arial" w:cs="Arial"/>
              </w:rPr>
            </w:pPr>
            <w:r>
              <w:rPr>
                <w:rFonts w:ascii="Arial" w:hAnsi="Arial" w:cs="Arial" w:hint="eastAsia"/>
              </w:rPr>
              <w:t>N</w:t>
            </w:r>
            <w:r>
              <w:rPr>
                <w:rFonts w:ascii="Arial" w:hAnsi="Arial" w:cs="Arial"/>
              </w:rPr>
              <w:t xml:space="preserve">ame or content </w:t>
            </w:r>
          </w:p>
          <w:p w14:paraId="1D6E5AA9" w14:textId="77777777" w:rsidR="008006A2" w:rsidRDefault="008006A2" w:rsidP="008006A2">
            <w:pPr>
              <w:rPr>
                <w:rFonts w:ascii="Arial" w:hAnsi="Arial" w:cs="Arial"/>
              </w:rPr>
            </w:pPr>
            <w:r>
              <w:rPr>
                <w:rFonts w:ascii="Arial" w:hAnsi="Arial" w:cs="Arial"/>
              </w:rPr>
              <w:t xml:space="preserve">          </w:t>
            </w:r>
          </w:p>
          <w:p w14:paraId="4B2A05A8" w14:textId="77777777" w:rsidR="008006A2" w:rsidRPr="007A7FEC" w:rsidRDefault="008006A2" w:rsidP="008006A2">
            <w:pPr>
              <w:jc w:val="right"/>
              <w:rPr>
                <w:rFonts w:ascii="Arial" w:hAnsi="Arial" w:cs="Arial"/>
              </w:rPr>
            </w:pPr>
          </w:p>
        </w:tc>
      </w:tr>
      <w:tr w:rsidR="008006A2" w:rsidRPr="007A7FEC" w14:paraId="7CCA549A" w14:textId="77777777" w:rsidTr="008006A2">
        <w:trPr>
          <w:cantSplit/>
          <w:trHeight w:val="423"/>
        </w:trPr>
        <w:tc>
          <w:tcPr>
            <w:tcW w:w="2301" w:type="dxa"/>
            <w:vMerge/>
          </w:tcPr>
          <w:p w14:paraId="4EBC3981" w14:textId="77777777" w:rsidR="008006A2" w:rsidRPr="007A7FEC" w:rsidRDefault="008006A2" w:rsidP="008006A2">
            <w:pPr>
              <w:rPr>
                <w:rFonts w:ascii="Arial" w:hAnsi="Arial" w:cs="Arial"/>
              </w:rPr>
            </w:pPr>
          </w:p>
        </w:tc>
        <w:tc>
          <w:tcPr>
            <w:tcW w:w="840" w:type="dxa"/>
            <w:vMerge/>
          </w:tcPr>
          <w:p w14:paraId="25F6E61A" w14:textId="77777777" w:rsidR="008006A2" w:rsidRPr="007A7FEC" w:rsidRDefault="008006A2" w:rsidP="008006A2">
            <w:pPr>
              <w:rPr>
                <w:rFonts w:ascii="Arial" w:hAnsi="Arial" w:cs="Arial"/>
              </w:rPr>
            </w:pPr>
          </w:p>
        </w:tc>
        <w:tc>
          <w:tcPr>
            <w:tcW w:w="2305" w:type="dxa"/>
            <w:vMerge/>
            <w:tcBorders>
              <w:bottom w:val="nil"/>
            </w:tcBorders>
          </w:tcPr>
          <w:p w14:paraId="0BE63DED" w14:textId="77777777" w:rsidR="008006A2" w:rsidRPr="00FA71E3" w:rsidRDefault="008006A2" w:rsidP="008006A2">
            <w:pPr>
              <w:rPr>
                <w:rFonts w:ascii="Arial" w:hAnsi="Arial" w:cs="Arial"/>
              </w:rPr>
            </w:pPr>
          </w:p>
        </w:tc>
        <w:tc>
          <w:tcPr>
            <w:tcW w:w="3575" w:type="dxa"/>
          </w:tcPr>
          <w:p w14:paraId="2D98D951" w14:textId="77777777" w:rsidR="008006A2" w:rsidRDefault="008006A2" w:rsidP="008006A2">
            <w:pPr>
              <w:rPr>
                <w:rFonts w:ascii="Arial" w:hAnsi="Arial" w:cs="Arial"/>
              </w:rPr>
            </w:pPr>
            <w:r>
              <w:rPr>
                <w:rFonts w:ascii="Arial" w:hAnsi="Arial" w:cs="Arial"/>
              </w:rPr>
              <w:t>E</w:t>
            </w:r>
            <w:r w:rsidRPr="00FA68CF">
              <w:rPr>
                <w:rFonts w:ascii="Arial" w:hAnsi="Arial" w:cs="Arial"/>
              </w:rPr>
              <w:t>stimated monetary amount</w:t>
            </w:r>
          </w:p>
          <w:p w14:paraId="1AE275B5" w14:textId="5BD5BCAF" w:rsidR="008006A2" w:rsidRPr="007A7FEC" w:rsidRDefault="008006A2" w:rsidP="008006A2">
            <w:pPr>
              <w:jc w:val="right"/>
              <w:rPr>
                <w:rFonts w:ascii="Arial" w:hAnsi="Arial" w:cs="Arial"/>
              </w:rPr>
            </w:pPr>
            <w:r w:rsidRPr="00865B62">
              <w:rPr>
                <w:rFonts w:ascii="Arial" w:hAnsi="Arial" w:cs="Arial"/>
              </w:rPr>
              <w:t>(yen)</w:t>
            </w:r>
          </w:p>
        </w:tc>
      </w:tr>
      <w:tr w:rsidR="008006A2" w:rsidRPr="007A7FEC" w14:paraId="3826FB64" w14:textId="77777777" w:rsidTr="008006A2">
        <w:trPr>
          <w:cantSplit/>
          <w:trHeight w:val="423"/>
        </w:trPr>
        <w:tc>
          <w:tcPr>
            <w:tcW w:w="2301" w:type="dxa"/>
            <w:vMerge/>
          </w:tcPr>
          <w:p w14:paraId="227671D1" w14:textId="77777777" w:rsidR="008006A2" w:rsidRPr="007A7FEC" w:rsidRDefault="008006A2" w:rsidP="008006A2">
            <w:pPr>
              <w:rPr>
                <w:rFonts w:ascii="Arial" w:hAnsi="Arial" w:cs="Arial"/>
              </w:rPr>
            </w:pPr>
          </w:p>
        </w:tc>
        <w:tc>
          <w:tcPr>
            <w:tcW w:w="840" w:type="dxa"/>
            <w:vMerge w:val="restart"/>
          </w:tcPr>
          <w:p w14:paraId="34F91CAB" w14:textId="77777777" w:rsidR="008006A2" w:rsidRPr="007A7FEC" w:rsidRDefault="008006A2" w:rsidP="008006A2">
            <w:pPr>
              <w:rPr>
                <w:rFonts w:ascii="Arial" w:hAnsi="Arial" w:cs="Arial"/>
              </w:rPr>
            </w:pPr>
          </w:p>
        </w:tc>
        <w:tc>
          <w:tcPr>
            <w:tcW w:w="2305" w:type="dxa"/>
            <w:vMerge w:val="restart"/>
          </w:tcPr>
          <w:p w14:paraId="53CD995F" w14:textId="31B4719F" w:rsidR="008006A2" w:rsidRPr="00FA71E3" w:rsidRDefault="008006A2" w:rsidP="008006A2">
            <w:pPr>
              <w:rPr>
                <w:rFonts w:ascii="Arial" w:hAnsi="Arial" w:cs="Arial"/>
              </w:rPr>
            </w:pPr>
            <w:r w:rsidRPr="00865B62">
              <w:rPr>
                <w:rFonts w:ascii="Arial" w:hAnsi="Arial" w:cs="Arial"/>
              </w:rPr>
              <w:t>Others</w:t>
            </w:r>
            <w:r>
              <w:rPr>
                <w:rFonts w:ascii="Arial" w:hAnsi="Arial" w:cs="Arial"/>
              </w:rPr>
              <w:t>:</w:t>
            </w:r>
          </w:p>
        </w:tc>
        <w:tc>
          <w:tcPr>
            <w:tcW w:w="3575" w:type="dxa"/>
          </w:tcPr>
          <w:p w14:paraId="7277B7C0" w14:textId="77777777" w:rsidR="008006A2" w:rsidRDefault="008006A2" w:rsidP="008006A2">
            <w:pPr>
              <w:rPr>
                <w:rFonts w:ascii="Arial" w:hAnsi="Arial" w:cs="Arial"/>
              </w:rPr>
            </w:pPr>
            <w:r>
              <w:rPr>
                <w:rFonts w:ascii="Arial" w:hAnsi="Arial" w:cs="Arial" w:hint="eastAsia"/>
              </w:rPr>
              <w:t>F</w:t>
            </w:r>
            <w:r>
              <w:rPr>
                <w:rFonts w:ascii="Arial" w:hAnsi="Arial" w:cs="Arial"/>
              </w:rPr>
              <w:t>ill in specifically</w:t>
            </w:r>
          </w:p>
          <w:p w14:paraId="75D13C87" w14:textId="77777777" w:rsidR="008006A2" w:rsidRDefault="008006A2" w:rsidP="008006A2">
            <w:pPr>
              <w:rPr>
                <w:rFonts w:ascii="Arial" w:hAnsi="Arial" w:cs="Arial"/>
              </w:rPr>
            </w:pPr>
          </w:p>
          <w:p w14:paraId="1181B5C5" w14:textId="77777777" w:rsidR="008006A2" w:rsidRPr="007A7FEC" w:rsidRDefault="008006A2" w:rsidP="008006A2">
            <w:pPr>
              <w:jc w:val="right"/>
              <w:rPr>
                <w:rFonts w:ascii="Arial" w:hAnsi="Arial" w:cs="Arial"/>
              </w:rPr>
            </w:pPr>
          </w:p>
        </w:tc>
      </w:tr>
      <w:tr w:rsidR="008006A2" w:rsidRPr="007A7FEC" w14:paraId="22332634" w14:textId="77777777" w:rsidTr="008006A2">
        <w:trPr>
          <w:cantSplit/>
          <w:trHeight w:val="423"/>
        </w:trPr>
        <w:tc>
          <w:tcPr>
            <w:tcW w:w="2301" w:type="dxa"/>
            <w:vMerge/>
          </w:tcPr>
          <w:p w14:paraId="633A863D" w14:textId="77777777" w:rsidR="008006A2" w:rsidRPr="007A7FEC" w:rsidRDefault="008006A2" w:rsidP="008006A2">
            <w:pPr>
              <w:rPr>
                <w:rFonts w:ascii="Arial" w:hAnsi="Arial" w:cs="Arial"/>
              </w:rPr>
            </w:pPr>
          </w:p>
        </w:tc>
        <w:tc>
          <w:tcPr>
            <w:tcW w:w="840" w:type="dxa"/>
            <w:vMerge/>
          </w:tcPr>
          <w:p w14:paraId="573CB165" w14:textId="77777777" w:rsidR="008006A2" w:rsidRPr="007A7FEC" w:rsidRDefault="008006A2" w:rsidP="008006A2">
            <w:pPr>
              <w:rPr>
                <w:rFonts w:ascii="Arial" w:hAnsi="Arial" w:cs="Arial"/>
              </w:rPr>
            </w:pPr>
          </w:p>
        </w:tc>
        <w:tc>
          <w:tcPr>
            <w:tcW w:w="2305" w:type="dxa"/>
            <w:vMerge/>
            <w:tcBorders>
              <w:bottom w:val="nil"/>
            </w:tcBorders>
          </w:tcPr>
          <w:p w14:paraId="4E6E445C" w14:textId="77777777" w:rsidR="008006A2" w:rsidRPr="00FA71E3" w:rsidRDefault="008006A2" w:rsidP="008006A2">
            <w:pPr>
              <w:rPr>
                <w:rFonts w:ascii="Arial" w:hAnsi="Arial" w:cs="Arial"/>
              </w:rPr>
            </w:pPr>
          </w:p>
        </w:tc>
        <w:tc>
          <w:tcPr>
            <w:tcW w:w="3575" w:type="dxa"/>
          </w:tcPr>
          <w:p w14:paraId="770C09F1" w14:textId="77777777" w:rsidR="008006A2" w:rsidRDefault="008006A2" w:rsidP="008006A2">
            <w:pPr>
              <w:rPr>
                <w:rFonts w:ascii="Arial" w:hAnsi="Arial" w:cs="Arial"/>
              </w:rPr>
            </w:pPr>
            <w:r>
              <w:rPr>
                <w:rFonts w:ascii="Arial" w:hAnsi="Arial" w:cs="Arial"/>
              </w:rPr>
              <w:t>Fill in specifically</w:t>
            </w:r>
          </w:p>
          <w:p w14:paraId="23E648FB" w14:textId="77777777" w:rsidR="008006A2" w:rsidRDefault="008006A2" w:rsidP="008006A2">
            <w:pPr>
              <w:rPr>
                <w:rFonts w:ascii="Arial" w:hAnsi="Arial" w:cs="Arial"/>
              </w:rPr>
            </w:pPr>
          </w:p>
          <w:p w14:paraId="77416100" w14:textId="548A8459" w:rsidR="008006A2" w:rsidRPr="007A7FEC" w:rsidRDefault="008006A2" w:rsidP="008006A2">
            <w:pPr>
              <w:jc w:val="right"/>
              <w:rPr>
                <w:rFonts w:ascii="Arial" w:hAnsi="Arial" w:cs="Arial"/>
              </w:rPr>
            </w:pPr>
            <w:r w:rsidDel="008412D2">
              <w:rPr>
                <w:rFonts w:ascii="Arial" w:hAnsi="Arial" w:cs="Arial"/>
              </w:rPr>
              <w:t xml:space="preserve"> </w:t>
            </w:r>
            <w:r w:rsidRPr="00865B62">
              <w:rPr>
                <w:rFonts w:ascii="Arial" w:hAnsi="Arial" w:cs="Arial"/>
              </w:rPr>
              <w:t>(yen</w:t>
            </w:r>
            <w:r>
              <w:rPr>
                <w:rFonts w:ascii="Arial" w:hAnsi="Arial" w:cs="Arial"/>
              </w:rPr>
              <w:t>/ e</w:t>
            </w:r>
            <w:r w:rsidRPr="00FA68CF">
              <w:rPr>
                <w:rFonts w:ascii="Arial" w:hAnsi="Arial" w:cs="Arial"/>
              </w:rPr>
              <w:t>stimated monetary amount</w:t>
            </w:r>
            <w:r w:rsidRPr="00865B62">
              <w:rPr>
                <w:rFonts w:ascii="Arial" w:hAnsi="Arial" w:cs="Arial"/>
              </w:rPr>
              <w:t>)</w:t>
            </w:r>
          </w:p>
        </w:tc>
      </w:tr>
      <w:tr w:rsidR="008006A2" w:rsidRPr="007A7FEC" w14:paraId="6DB7174A" w14:textId="77777777" w:rsidTr="006B17D9">
        <w:trPr>
          <w:cantSplit/>
          <w:trHeight w:val="423"/>
        </w:trPr>
        <w:tc>
          <w:tcPr>
            <w:tcW w:w="2301" w:type="dxa"/>
            <w:vMerge/>
          </w:tcPr>
          <w:p w14:paraId="0966E1B7" w14:textId="77777777" w:rsidR="008006A2" w:rsidRPr="007A7FEC" w:rsidRDefault="008006A2" w:rsidP="008006A2">
            <w:pPr>
              <w:rPr>
                <w:rFonts w:ascii="Arial" w:hAnsi="Arial" w:cs="Arial"/>
              </w:rPr>
            </w:pPr>
          </w:p>
        </w:tc>
        <w:tc>
          <w:tcPr>
            <w:tcW w:w="6720" w:type="dxa"/>
            <w:gridSpan w:val="3"/>
          </w:tcPr>
          <w:p w14:paraId="3F95B7C0" w14:textId="6C39B578" w:rsidR="008006A2" w:rsidRPr="007A7FEC" w:rsidRDefault="008006A2" w:rsidP="008006A2">
            <w:pPr>
              <w:jc w:val="both"/>
              <w:rPr>
                <w:rFonts w:ascii="Arial" w:hAnsi="Arial" w:cs="Arial"/>
              </w:rPr>
            </w:pPr>
            <w:r w:rsidRPr="00242666">
              <w:rPr>
                <w:rFonts w:ascii="Arial" w:hAnsi="Arial" w:cs="Arial"/>
              </w:rPr>
              <w:t xml:space="preserve">When </w:t>
            </w:r>
            <w:r>
              <w:rPr>
                <w:rFonts w:ascii="Arial" w:hAnsi="Arial" w:cs="Arial"/>
              </w:rPr>
              <w:t>applicable</w:t>
            </w:r>
            <w:r w:rsidRPr="00242666">
              <w:rPr>
                <w:rFonts w:ascii="Arial" w:hAnsi="Arial" w:cs="Arial"/>
              </w:rPr>
              <w:t xml:space="preserve"> to "</w:t>
            </w:r>
            <w:r w:rsidRPr="00242A55">
              <w:rPr>
                <w:rFonts w:ascii="Arial" w:hAnsi="Arial" w:cs="Arial"/>
                <w:u w:val="single"/>
              </w:rPr>
              <w:t>when there is a change in what was reported</w:t>
            </w:r>
            <w:r w:rsidRPr="00242666">
              <w:rPr>
                <w:rFonts w:ascii="Arial" w:hAnsi="Arial" w:cs="Arial"/>
              </w:rPr>
              <w:t xml:space="preserve">" in Article 10, Paragraph 2 of </w:t>
            </w:r>
            <w:r w:rsidRPr="009267FD">
              <w:rPr>
                <w:rFonts w:ascii="Arial" w:hAnsi="Arial" w:cs="Arial"/>
              </w:rPr>
              <w:t>National University Corporation University of Tsukuba Rules on Conflict of Interest</w:t>
            </w:r>
            <w:r>
              <w:rPr>
                <w:rFonts w:ascii="Arial" w:hAnsi="Arial" w:cs="Arial"/>
              </w:rPr>
              <w:t xml:space="preserve"> </w:t>
            </w:r>
            <w:r w:rsidRPr="00242666">
              <w:rPr>
                <w:rFonts w:ascii="Arial" w:hAnsi="Arial" w:cs="Arial"/>
              </w:rPr>
              <w:t>(</w:t>
            </w:r>
            <w:r>
              <w:rPr>
                <w:rFonts w:ascii="Arial" w:hAnsi="Arial" w:cs="Arial" w:hint="eastAsia"/>
              </w:rPr>
              <w:t>A</w:t>
            </w:r>
            <w:r w:rsidRPr="00242666">
              <w:rPr>
                <w:rFonts w:ascii="Arial" w:hAnsi="Arial" w:cs="Arial"/>
              </w:rPr>
              <w:t xml:space="preserve">fter making corrections to the above list of the submitted self-report, </w:t>
            </w:r>
            <w:r>
              <w:rPr>
                <w:rFonts w:ascii="Arial" w:hAnsi="Arial" w:cs="Arial"/>
              </w:rPr>
              <w:t>add a circle to t</w:t>
            </w:r>
            <w:r w:rsidRPr="00242666">
              <w:rPr>
                <w:rFonts w:ascii="Arial" w:hAnsi="Arial" w:cs="Arial"/>
              </w:rPr>
              <w:t xml:space="preserve">he </w:t>
            </w:r>
            <w:r>
              <w:rPr>
                <w:rFonts w:ascii="Arial" w:hAnsi="Arial" w:cs="Arial"/>
              </w:rPr>
              <w:t xml:space="preserve">following </w:t>
            </w:r>
            <w:r w:rsidRPr="00242666">
              <w:rPr>
                <w:rFonts w:ascii="Arial" w:hAnsi="Arial" w:cs="Arial"/>
              </w:rPr>
              <w:t xml:space="preserve">left column, and describe the details of the changes, such as adding personal </w:t>
            </w:r>
            <w:r>
              <w:rPr>
                <w:rFonts w:ascii="Arial" w:hAnsi="Arial" w:cs="Arial"/>
              </w:rPr>
              <w:t>profit</w:t>
            </w:r>
            <w:r w:rsidRPr="00242666">
              <w:rPr>
                <w:rFonts w:ascii="Arial" w:hAnsi="Arial" w:cs="Arial"/>
              </w:rPr>
              <w:t>, changing the amount, changing or selling the number of s</w:t>
            </w:r>
            <w:r>
              <w:rPr>
                <w:rFonts w:ascii="Arial" w:hAnsi="Arial" w:cs="Arial"/>
              </w:rPr>
              <w:t>tock</w:t>
            </w:r>
            <w:r w:rsidRPr="00242666">
              <w:rPr>
                <w:rFonts w:ascii="Arial" w:hAnsi="Arial" w:cs="Arial"/>
              </w:rPr>
              <w:t>s held, etc.</w:t>
            </w:r>
            <w:r>
              <w:rPr>
                <w:rFonts w:ascii="Arial" w:hAnsi="Arial" w:cs="Arial"/>
              </w:rPr>
              <w:t xml:space="preserve"> to</w:t>
            </w:r>
            <w:r w:rsidRPr="00242666">
              <w:rPr>
                <w:rFonts w:ascii="Arial" w:hAnsi="Arial" w:cs="Arial"/>
              </w:rPr>
              <w:t xml:space="preserve"> the right column</w:t>
            </w:r>
            <w:r>
              <w:rPr>
                <w:rFonts w:ascii="Arial" w:hAnsi="Arial" w:cs="Arial"/>
              </w:rPr>
              <w:t>.</w:t>
            </w:r>
            <w:r w:rsidRPr="00242666">
              <w:rPr>
                <w:rFonts w:ascii="Arial" w:hAnsi="Arial" w:cs="Arial"/>
              </w:rPr>
              <w:t>)</w:t>
            </w:r>
          </w:p>
        </w:tc>
      </w:tr>
      <w:tr w:rsidR="008006A2" w:rsidRPr="007A7FEC" w14:paraId="57F6ACB0" w14:textId="77777777" w:rsidTr="009E30B5">
        <w:trPr>
          <w:cantSplit/>
          <w:trHeight w:val="1124"/>
        </w:trPr>
        <w:tc>
          <w:tcPr>
            <w:tcW w:w="2301" w:type="dxa"/>
            <w:vMerge/>
          </w:tcPr>
          <w:p w14:paraId="49689A3B" w14:textId="77777777" w:rsidR="008006A2" w:rsidRPr="007A7FEC" w:rsidRDefault="008006A2" w:rsidP="008D2D45">
            <w:pPr>
              <w:rPr>
                <w:rFonts w:ascii="Arial" w:hAnsi="Arial" w:cs="Arial"/>
              </w:rPr>
            </w:pPr>
          </w:p>
        </w:tc>
        <w:tc>
          <w:tcPr>
            <w:tcW w:w="840" w:type="dxa"/>
          </w:tcPr>
          <w:p w14:paraId="4CF1A5F9" w14:textId="77777777" w:rsidR="008006A2" w:rsidRPr="007A7FEC" w:rsidRDefault="008006A2" w:rsidP="008D2D45">
            <w:pPr>
              <w:rPr>
                <w:rFonts w:ascii="Arial" w:hAnsi="Arial" w:cs="Arial"/>
              </w:rPr>
            </w:pPr>
          </w:p>
        </w:tc>
        <w:tc>
          <w:tcPr>
            <w:tcW w:w="5880" w:type="dxa"/>
            <w:gridSpan w:val="2"/>
          </w:tcPr>
          <w:p w14:paraId="57F11D1C" w14:textId="77777777" w:rsidR="008006A2" w:rsidRPr="007A7FEC" w:rsidRDefault="008006A2" w:rsidP="008D2D45">
            <w:pPr>
              <w:jc w:val="right"/>
              <w:rPr>
                <w:rFonts w:ascii="Arial" w:hAnsi="Arial" w:cs="Arial"/>
              </w:rPr>
            </w:pPr>
          </w:p>
        </w:tc>
      </w:tr>
    </w:tbl>
    <w:p w14:paraId="2D4BBCE5" w14:textId="77777777" w:rsidR="007A7FEC" w:rsidRDefault="007A7FEC" w:rsidP="00884EFC">
      <w:pPr>
        <w:rPr>
          <w:rFonts w:ascii="Arial" w:hAnsi="Arial" w:cs="Arial"/>
          <w:sz w:val="16"/>
          <w:szCs w:val="16"/>
        </w:rPr>
      </w:pPr>
    </w:p>
    <w:p w14:paraId="4D9A78AE" w14:textId="77777777" w:rsidR="00884EFC" w:rsidRPr="007A7FEC" w:rsidRDefault="00884EFC" w:rsidP="00884EFC">
      <w:pPr>
        <w:rPr>
          <w:rFonts w:ascii="Arial" w:hAnsi="Arial" w:cs="Arial"/>
          <w:sz w:val="16"/>
          <w:szCs w:val="16"/>
        </w:rPr>
      </w:pPr>
      <w:r w:rsidRPr="007A7FEC">
        <w:rPr>
          <w:rFonts w:ascii="Arial" w:hAnsi="Arial" w:cs="Arial"/>
          <w:sz w:val="16"/>
          <w:szCs w:val="16"/>
        </w:rPr>
        <w:t>Notes:</w:t>
      </w:r>
    </w:p>
    <w:p w14:paraId="10DBEFBC" w14:textId="4F40AD31" w:rsidR="008006A2" w:rsidRDefault="008006A2" w:rsidP="00E43109">
      <w:pPr>
        <w:tabs>
          <w:tab w:val="left" w:pos="567"/>
        </w:tabs>
        <w:ind w:left="426" w:hangingChars="266" w:hanging="426"/>
        <w:jc w:val="both"/>
      </w:pPr>
      <w:r w:rsidRPr="007A7FEC">
        <w:rPr>
          <w:rFonts w:ascii="Arial" w:hAnsi="Arial" w:cs="Arial"/>
          <w:sz w:val="16"/>
          <w:szCs w:val="16"/>
        </w:rPr>
        <w:t>1.</w:t>
      </w:r>
      <w:r w:rsidRPr="007A7FEC">
        <w:rPr>
          <w:rFonts w:ascii="Arial" w:hAnsi="Arial" w:cs="Arial"/>
          <w:sz w:val="16"/>
          <w:szCs w:val="16"/>
        </w:rPr>
        <w:tab/>
      </w:r>
      <w:r w:rsidRPr="005715A0">
        <w:rPr>
          <w:rFonts w:ascii="Arial" w:hAnsi="Arial" w:cs="Arial"/>
          <w:sz w:val="16"/>
          <w:szCs w:val="16"/>
        </w:rPr>
        <w:t xml:space="preserve">"A" </w:t>
      </w:r>
      <w:r w:rsidRPr="006C3307">
        <w:rPr>
          <w:rFonts w:asciiTheme="majorHAnsi" w:hAnsiTheme="majorHAnsi" w:cstheme="majorHAnsi"/>
          <w:sz w:val="16"/>
          <w:szCs w:val="16"/>
        </w:rPr>
        <w:t>(</w:t>
      </w:r>
      <w:r>
        <w:rPr>
          <w:rFonts w:asciiTheme="majorHAnsi" w:hAnsiTheme="majorHAnsi" w:cstheme="majorHAnsi"/>
          <w:sz w:val="16"/>
          <w:szCs w:val="16"/>
        </w:rPr>
        <w:t>side business fee</w:t>
      </w:r>
      <w:r w:rsidRPr="006C3307">
        <w:rPr>
          <w:rFonts w:asciiTheme="majorHAnsi" w:hAnsiTheme="majorHAnsi" w:cstheme="majorHAnsi"/>
          <w:sz w:val="16"/>
          <w:szCs w:val="16"/>
        </w:rPr>
        <w:t xml:space="preserve">, </w:t>
      </w:r>
      <w:r>
        <w:rPr>
          <w:rFonts w:asciiTheme="majorHAnsi" w:hAnsiTheme="majorHAnsi" w:cstheme="majorHAnsi"/>
          <w:sz w:val="16"/>
          <w:szCs w:val="16"/>
        </w:rPr>
        <w:t>licensing fee</w:t>
      </w:r>
      <w:r w:rsidRPr="006C3307">
        <w:rPr>
          <w:rFonts w:asciiTheme="majorHAnsi" w:hAnsiTheme="majorHAnsi" w:cstheme="majorHAnsi"/>
          <w:sz w:val="16"/>
          <w:szCs w:val="16"/>
        </w:rPr>
        <w:t>, salary)</w:t>
      </w:r>
      <w:r>
        <w:rPr>
          <w:rFonts w:asciiTheme="majorHAnsi" w:hAnsiTheme="majorHAnsi" w:cstheme="majorHAnsi" w:hint="eastAsia"/>
          <w:sz w:val="16"/>
          <w:szCs w:val="16"/>
        </w:rPr>
        <w:t xml:space="preserve"> </w:t>
      </w:r>
      <w:r>
        <w:rPr>
          <w:rFonts w:asciiTheme="majorHAnsi" w:hAnsiTheme="majorHAnsi" w:cstheme="majorHAnsi"/>
          <w:sz w:val="16"/>
          <w:szCs w:val="16"/>
        </w:rPr>
        <w:t>and “B” (stock holdings etc.)</w:t>
      </w:r>
      <w:r w:rsidRPr="006C3307">
        <w:rPr>
          <w:rFonts w:asciiTheme="majorHAnsi" w:hAnsiTheme="majorHAnsi" w:cstheme="majorHAnsi"/>
          <w:sz w:val="16"/>
          <w:szCs w:val="16"/>
        </w:rPr>
        <w:t xml:space="preserve"> </w:t>
      </w:r>
      <w:r w:rsidRPr="005715A0">
        <w:rPr>
          <w:rFonts w:ascii="Arial" w:hAnsi="Arial" w:cs="Arial"/>
          <w:sz w:val="16"/>
          <w:szCs w:val="16"/>
        </w:rPr>
        <w:t>in this form means what has been regarded as personal profit. On the other hand, "</w:t>
      </w:r>
      <w:r>
        <w:rPr>
          <w:rFonts w:ascii="Arial" w:hAnsi="Arial" w:cs="Arial"/>
          <w:sz w:val="16"/>
          <w:szCs w:val="16"/>
        </w:rPr>
        <w:t>C</w:t>
      </w:r>
      <w:r w:rsidRPr="005715A0">
        <w:rPr>
          <w:rFonts w:ascii="Arial" w:hAnsi="Arial" w:cs="Arial"/>
          <w:sz w:val="16"/>
          <w:szCs w:val="16"/>
        </w:rPr>
        <w:t xml:space="preserve">" was newly added by the revision of the </w:t>
      </w:r>
      <w:r>
        <w:rPr>
          <w:rFonts w:ascii="Arial" w:hAnsi="Arial" w:cs="Arial"/>
          <w:sz w:val="16"/>
          <w:szCs w:val="16"/>
        </w:rPr>
        <w:t>4th</w:t>
      </w:r>
      <w:r w:rsidRPr="005715A0">
        <w:rPr>
          <w:rFonts w:ascii="Arial" w:hAnsi="Arial" w:cs="Arial"/>
          <w:sz w:val="16"/>
          <w:szCs w:val="16"/>
        </w:rPr>
        <w:t xml:space="preserve"> year of Reiwa. For details on the latter, see Note </w:t>
      </w:r>
      <w:r w:rsidR="00926BEC">
        <w:rPr>
          <w:rFonts w:ascii="Arial" w:hAnsi="Arial" w:cs="Arial"/>
          <w:sz w:val="16"/>
          <w:szCs w:val="16"/>
        </w:rPr>
        <w:t>1</w:t>
      </w:r>
      <w:r w:rsidR="00926BEC">
        <w:rPr>
          <w:rFonts w:ascii="Arial" w:hAnsi="Arial" w:cs="Arial" w:hint="eastAsia"/>
          <w:sz w:val="16"/>
          <w:szCs w:val="16"/>
        </w:rPr>
        <w:t>3</w:t>
      </w:r>
      <w:bookmarkStart w:id="5" w:name="_GoBack"/>
      <w:bookmarkEnd w:id="5"/>
      <w:r w:rsidRPr="005715A0">
        <w:rPr>
          <w:rFonts w:ascii="Arial" w:hAnsi="Arial" w:cs="Arial"/>
          <w:sz w:val="16"/>
          <w:szCs w:val="16"/>
        </w:rPr>
        <w:t>. However, since it is limited to</w:t>
      </w:r>
      <w:r w:rsidRPr="003874D2">
        <w:rPr>
          <w:u w:val="single"/>
        </w:rPr>
        <w:t xml:space="preserve"> </w:t>
      </w:r>
      <w:r w:rsidRPr="003874D2">
        <w:rPr>
          <w:rFonts w:ascii="Arial" w:hAnsi="Arial" w:cs="Arial"/>
          <w:sz w:val="16"/>
          <w:szCs w:val="16"/>
          <w:u w:val="single"/>
        </w:rPr>
        <w:t xml:space="preserve">money, goods, </w:t>
      </w:r>
      <w:r>
        <w:rPr>
          <w:rFonts w:ascii="Arial" w:hAnsi="Arial" w:cs="Arial"/>
          <w:sz w:val="16"/>
          <w:szCs w:val="16"/>
          <w:u w:val="single"/>
        </w:rPr>
        <w:t xml:space="preserve">or </w:t>
      </w:r>
      <w:r w:rsidRPr="003874D2">
        <w:rPr>
          <w:rFonts w:ascii="Arial" w:hAnsi="Arial" w:cs="Arial"/>
          <w:sz w:val="16"/>
          <w:szCs w:val="16"/>
          <w:u w:val="single"/>
        </w:rPr>
        <w:t>services, etc. provided by companies, etc. that are not under the control of the University of Tsukuba</w:t>
      </w:r>
      <w:r>
        <w:rPr>
          <w:rFonts w:ascii="Arial" w:hAnsi="Arial" w:cs="Arial"/>
          <w:sz w:val="16"/>
          <w:szCs w:val="16"/>
          <w:u w:val="single"/>
        </w:rPr>
        <w:t xml:space="preserve"> and</w:t>
      </w:r>
      <w:r w:rsidRPr="003874D2">
        <w:rPr>
          <w:rFonts w:ascii="Arial" w:hAnsi="Arial" w:cs="Arial"/>
          <w:sz w:val="16"/>
          <w:szCs w:val="16"/>
          <w:u w:val="single"/>
        </w:rPr>
        <w:t xml:space="preserve"> are related to the job or may impair the integrity of the job</w:t>
      </w:r>
      <w:r>
        <w:rPr>
          <w:rFonts w:ascii="Arial" w:hAnsi="Arial" w:cs="Arial"/>
          <w:sz w:val="16"/>
          <w:szCs w:val="16"/>
        </w:rPr>
        <w:t xml:space="preserve">, </w:t>
      </w:r>
      <w:r w:rsidRPr="003874D2">
        <w:rPr>
          <w:rFonts w:ascii="Arial" w:hAnsi="Arial" w:cs="Arial"/>
          <w:sz w:val="16"/>
          <w:szCs w:val="16"/>
        </w:rPr>
        <w:t>most of the research funds, incentives, prize money, donations, etc. will not be applicable.</w:t>
      </w:r>
      <w:r w:rsidRPr="003874D2">
        <w:t xml:space="preserve"> </w:t>
      </w:r>
    </w:p>
    <w:p w14:paraId="6088C7D3" w14:textId="77777777" w:rsidR="008006A2" w:rsidRDefault="008006A2" w:rsidP="00E43109">
      <w:pPr>
        <w:tabs>
          <w:tab w:val="left" w:pos="567"/>
        </w:tabs>
        <w:ind w:leftChars="200" w:left="526" w:hangingChars="66" w:hanging="106"/>
        <w:jc w:val="both"/>
        <w:rPr>
          <w:rFonts w:ascii="Arial" w:hAnsi="Arial" w:cs="Arial"/>
          <w:sz w:val="16"/>
          <w:szCs w:val="16"/>
        </w:rPr>
      </w:pPr>
      <w:r w:rsidRPr="003874D2">
        <w:rPr>
          <w:rFonts w:ascii="Arial" w:hAnsi="Arial" w:cs="Arial"/>
          <w:sz w:val="16"/>
          <w:szCs w:val="16"/>
        </w:rPr>
        <w:t>The financial interests to report are</w:t>
      </w:r>
      <w:r>
        <w:rPr>
          <w:rFonts w:ascii="Arial" w:hAnsi="Arial" w:cs="Arial"/>
          <w:sz w:val="16"/>
          <w:szCs w:val="16"/>
        </w:rPr>
        <w:t xml:space="preserve"> as follows.</w:t>
      </w:r>
    </w:p>
    <w:p w14:paraId="7A66E342" w14:textId="244C90D7" w:rsidR="008006A2" w:rsidRDefault="008006A2" w:rsidP="00E43109">
      <w:pPr>
        <w:tabs>
          <w:tab w:val="left" w:pos="1134"/>
        </w:tabs>
        <w:ind w:leftChars="202" w:left="424" w:firstLineChars="1" w:firstLine="2"/>
        <w:jc w:val="both"/>
        <w:rPr>
          <w:rFonts w:ascii="Arial" w:hAnsi="Arial" w:cs="Arial"/>
          <w:sz w:val="16"/>
          <w:szCs w:val="16"/>
        </w:rPr>
      </w:pPr>
      <w:r w:rsidRPr="0077339B">
        <w:rPr>
          <w:rFonts w:ascii="Arial" w:hAnsi="Arial" w:cs="Arial"/>
          <w:sz w:val="16"/>
          <w:szCs w:val="16"/>
        </w:rPr>
        <w:t xml:space="preserve">"A": </w:t>
      </w:r>
      <w:r w:rsidR="00296C2D">
        <w:rPr>
          <w:rFonts w:ascii="Arial" w:hAnsi="Arial" w:cs="Arial"/>
          <w:sz w:val="16"/>
          <w:szCs w:val="16"/>
        </w:rPr>
        <w:t>“</w:t>
      </w:r>
      <w:r w:rsidRPr="00CA7C9F">
        <w:rPr>
          <w:rFonts w:ascii="Arial" w:hAnsi="Arial" w:cs="Arial"/>
          <w:sz w:val="16"/>
          <w:szCs w:val="16"/>
        </w:rPr>
        <w:t xml:space="preserve">Financial interests” must be included on this form, only if the individual interests (side business payment, licensing fee, payment of all or part of salary) received from entities, such as companies, </w:t>
      </w:r>
      <w:r>
        <w:rPr>
          <w:rFonts w:ascii="Arial" w:hAnsi="Arial" w:cs="Arial"/>
          <w:sz w:val="16"/>
          <w:szCs w:val="16"/>
        </w:rPr>
        <w:t>i</w:t>
      </w:r>
      <w:r w:rsidRPr="00D00FA5">
        <w:rPr>
          <w:rFonts w:ascii="Arial" w:hAnsi="Arial" w:cs="Arial"/>
          <w:sz w:val="16"/>
          <w:szCs w:val="16"/>
        </w:rPr>
        <w:t>s expected to be 1 million yen or more</w:t>
      </w:r>
      <w:r>
        <w:rPr>
          <w:rFonts w:ascii="Arial" w:hAnsi="Arial" w:cs="Arial"/>
          <w:sz w:val="16"/>
          <w:szCs w:val="16"/>
        </w:rPr>
        <w:t xml:space="preserve"> </w:t>
      </w:r>
      <w:r w:rsidRPr="00B913FC">
        <w:rPr>
          <w:rFonts w:ascii="Arial" w:hAnsi="Arial" w:cs="Arial"/>
          <w:sz w:val="16"/>
          <w:szCs w:val="16"/>
        </w:rPr>
        <w:t>in the single current year</w:t>
      </w:r>
      <w:r w:rsidRPr="00D00FA5">
        <w:rPr>
          <w:rFonts w:ascii="Arial" w:hAnsi="Arial" w:cs="Arial"/>
          <w:sz w:val="16"/>
          <w:szCs w:val="16"/>
        </w:rPr>
        <w:t xml:space="preserve">, and </w:t>
      </w:r>
      <w:r>
        <w:rPr>
          <w:rFonts w:ascii="Arial" w:hAnsi="Arial" w:cs="Arial"/>
          <w:sz w:val="16"/>
          <w:szCs w:val="16"/>
        </w:rPr>
        <w:t xml:space="preserve">when </w:t>
      </w:r>
      <w:r w:rsidRPr="00D00FA5">
        <w:rPr>
          <w:rFonts w:ascii="Arial" w:hAnsi="Arial" w:cs="Arial"/>
          <w:sz w:val="16"/>
          <w:szCs w:val="16"/>
        </w:rPr>
        <w:t>it will be less than 1 million yen due to cancellation or reduction</w:t>
      </w:r>
      <w:r>
        <w:rPr>
          <w:rFonts w:ascii="Arial" w:hAnsi="Arial" w:cs="Arial"/>
          <w:sz w:val="16"/>
          <w:szCs w:val="16"/>
        </w:rPr>
        <w:t>,</w:t>
      </w:r>
      <w:r w:rsidRPr="00D00FA5">
        <w:rPr>
          <w:rFonts w:ascii="Arial" w:hAnsi="Arial" w:cs="Arial"/>
          <w:sz w:val="16"/>
          <w:szCs w:val="16"/>
        </w:rPr>
        <w:t xml:space="preserve"> you do not need to submit it. </w:t>
      </w:r>
      <w:r w:rsidRPr="00CA7C9F">
        <w:rPr>
          <w:rFonts w:ascii="Arial" w:hAnsi="Arial" w:cs="Arial"/>
          <w:sz w:val="16"/>
          <w:szCs w:val="16"/>
        </w:rPr>
        <w:t>(Covered individual financial interests include the total amount of 1 million yen or more received from not only a single company but also two or more companies during the same fiscal year.)</w:t>
      </w:r>
    </w:p>
    <w:p w14:paraId="5829539C" w14:textId="77777777" w:rsidR="008006A2" w:rsidRDefault="008006A2" w:rsidP="00E43109">
      <w:pPr>
        <w:tabs>
          <w:tab w:val="left" w:pos="1134"/>
        </w:tabs>
        <w:ind w:leftChars="202" w:left="426" w:hangingChars="1" w:hanging="2"/>
        <w:jc w:val="both"/>
        <w:rPr>
          <w:rFonts w:ascii="Arial" w:hAnsi="Arial" w:cs="Arial"/>
          <w:sz w:val="16"/>
          <w:szCs w:val="16"/>
        </w:rPr>
      </w:pPr>
      <w:r w:rsidRPr="0077339B">
        <w:rPr>
          <w:rFonts w:ascii="Arial" w:hAnsi="Arial" w:cs="Arial"/>
          <w:sz w:val="16"/>
          <w:szCs w:val="16"/>
        </w:rPr>
        <w:t xml:space="preserve">"B": </w:t>
      </w:r>
      <w:r w:rsidRPr="00770D2D">
        <w:rPr>
          <w:rFonts w:ascii="Arial" w:hAnsi="Arial" w:cs="Arial"/>
          <w:sz w:val="16"/>
          <w:szCs w:val="16"/>
        </w:rPr>
        <w:t>If there is a change in "holding of stocks, etc.", specify the changes in the number of shares held, or their sales and gain on sale.</w:t>
      </w:r>
    </w:p>
    <w:p w14:paraId="44797298" w14:textId="77777777" w:rsidR="008006A2" w:rsidRDefault="008006A2" w:rsidP="00E43109">
      <w:pPr>
        <w:tabs>
          <w:tab w:val="left" w:pos="1134"/>
        </w:tabs>
        <w:ind w:leftChars="202" w:left="426" w:hangingChars="1" w:hanging="2"/>
        <w:jc w:val="both"/>
        <w:rPr>
          <w:rFonts w:ascii="Arial" w:hAnsi="Arial" w:cs="Arial"/>
          <w:sz w:val="16"/>
          <w:szCs w:val="16"/>
        </w:rPr>
      </w:pPr>
      <w:r w:rsidRPr="0077339B">
        <w:rPr>
          <w:rFonts w:ascii="Arial" w:hAnsi="Arial" w:cs="Arial"/>
          <w:sz w:val="16"/>
          <w:szCs w:val="16"/>
        </w:rPr>
        <w:t>"C": Anything that is not under the control of the University</w:t>
      </w:r>
      <w:r>
        <w:rPr>
          <w:rFonts w:ascii="Arial" w:hAnsi="Arial" w:cs="Arial"/>
          <w:sz w:val="16"/>
          <w:szCs w:val="16"/>
        </w:rPr>
        <w:t xml:space="preserve"> of Tsukuba</w:t>
      </w:r>
      <w:r w:rsidRPr="0077339B">
        <w:rPr>
          <w:rFonts w:ascii="Arial" w:hAnsi="Arial" w:cs="Arial"/>
          <w:sz w:val="16"/>
          <w:szCs w:val="16"/>
        </w:rPr>
        <w:t xml:space="preserve"> and is related to the job or may damage the </w:t>
      </w:r>
      <w:r>
        <w:rPr>
          <w:rFonts w:ascii="Arial" w:hAnsi="Arial" w:cs="Arial"/>
          <w:sz w:val="16"/>
          <w:szCs w:val="16"/>
        </w:rPr>
        <w:t>integrity</w:t>
      </w:r>
      <w:r w:rsidRPr="0077339B">
        <w:rPr>
          <w:rFonts w:ascii="Arial" w:hAnsi="Arial" w:cs="Arial"/>
          <w:sz w:val="16"/>
          <w:szCs w:val="16"/>
        </w:rPr>
        <w:t xml:space="preserve"> of the job should be reported regardless of the amount.</w:t>
      </w:r>
    </w:p>
    <w:p w14:paraId="022E12C8" w14:textId="2B710866" w:rsidR="008006A2" w:rsidRPr="0031567D" w:rsidRDefault="008006A2" w:rsidP="00E43109">
      <w:pPr>
        <w:tabs>
          <w:tab w:val="left" w:pos="426"/>
        </w:tabs>
        <w:ind w:leftChars="1" w:left="426" w:hangingChars="265" w:hanging="424"/>
        <w:jc w:val="both"/>
      </w:pPr>
      <w:r>
        <w:rPr>
          <w:rFonts w:ascii="Arial" w:hAnsi="Arial" w:cs="Arial" w:hint="eastAsia"/>
          <w:sz w:val="16"/>
          <w:szCs w:val="16"/>
        </w:rPr>
        <w:t>2</w:t>
      </w:r>
      <w:r w:rsidRPr="00EC17A8">
        <w:rPr>
          <w:rFonts w:ascii="Arial" w:hAnsi="Arial" w:cs="Arial"/>
          <w:sz w:val="16"/>
          <w:szCs w:val="16"/>
        </w:rPr>
        <w:t>.</w:t>
      </w:r>
      <w:r w:rsidRPr="00EC17A8">
        <w:rPr>
          <w:rFonts w:ascii="Arial" w:hAnsi="Arial" w:cs="Arial"/>
          <w:sz w:val="16"/>
          <w:szCs w:val="16"/>
        </w:rPr>
        <w:tab/>
        <w:t>The subject of regular reporting is for the previous year. Submit by the end of May of the following year. New reporting as occasion arises (National University Corporation University of Tsukuba Conflict of Interest Rules, Article 10, Paragraph 2) will be made when the total amount of personal profit is expected to 1 million</w:t>
      </w:r>
      <w:r>
        <w:rPr>
          <w:rFonts w:ascii="Arial" w:hAnsi="Arial" w:cs="Arial"/>
          <w:sz w:val="16"/>
          <w:szCs w:val="16"/>
        </w:rPr>
        <w:t xml:space="preserve"> </w:t>
      </w:r>
      <w:r w:rsidRPr="00EC17A8">
        <w:rPr>
          <w:rFonts w:ascii="Arial" w:hAnsi="Arial" w:cs="Arial"/>
          <w:sz w:val="16"/>
          <w:szCs w:val="16"/>
        </w:rPr>
        <w:t xml:space="preserve">yen </w:t>
      </w:r>
      <w:r>
        <w:rPr>
          <w:rFonts w:ascii="Arial" w:hAnsi="Arial" w:cs="Arial"/>
          <w:sz w:val="16"/>
          <w:szCs w:val="16"/>
        </w:rPr>
        <w:t>and more</w:t>
      </w:r>
      <w:r w:rsidRPr="00EC17A8">
        <w:rPr>
          <w:rFonts w:ascii="Arial" w:hAnsi="Arial" w:cs="Arial"/>
          <w:sz w:val="16"/>
          <w:szCs w:val="16"/>
        </w:rPr>
        <w:t xml:space="preserve"> in the relevant fiscal year</w:t>
      </w:r>
      <w:r>
        <w:rPr>
          <w:rFonts w:ascii="Arial" w:hAnsi="Arial" w:cs="Arial"/>
          <w:sz w:val="16"/>
          <w:szCs w:val="16"/>
        </w:rPr>
        <w:t xml:space="preserve"> in the case of “A”</w:t>
      </w:r>
      <w:r w:rsidRPr="0077339B">
        <w:rPr>
          <w:rFonts w:ascii="Arial" w:hAnsi="Arial" w:cs="Arial"/>
          <w:sz w:val="16"/>
          <w:szCs w:val="16"/>
        </w:rPr>
        <w:t xml:space="preserve"> </w:t>
      </w:r>
      <w:r>
        <w:rPr>
          <w:rFonts w:ascii="Arial" w:hAnsi="Arial" w:cs="Arial"/>
          <w:sz w:val="16"/>
          <w:szCs w:val="16"/>
        </w:rPr>
        <w:t>(</w:t>
      </w:r>
      <w:r>
        <w:rPr>
          <w:rFonts w:asciiTheme="majorHAnsi" w:hAnsiTheme="majorHAnsi" w:cstheme="majorHAnsi"/>
          <w:sz w:val="16"/>
          <w:szCs w:val="16"/>
        </w:rPr>
        <w:t>side business fee</w:t>
      </w:r>
      <w:r w:rsidRPr="006C3307">
        <w:rPr>
          <w:rFonts w:asciiTheme="majorHAnsi" w:hAnsiTheme="majorHAnsi" w:cstheme="majorHAnsi"/>
          <w:sz w:val="16"/>
          <w:szCs w:val="16"/>
        </w:rPr>
        <w:t xml:space="preserve">, </w:t>
      </w:r>
      <w:r>
        <w:rPr>
          <w:rFonts w:asciiTheme="majorHAnsi" w:hAnsiTheme="majorHAnsi" w:cstheme="majorHAnsi"/>
          <w:sz w:val="16"/>
          <w:szCs w:val="16"/>
        </w:rPr>
        <w:t>licensing fee</w:t>
      </w:r>
      <w:r w:rsidRPr="006C3307">
        <w:rPr>
          <w:rFonts w:asciiTheme="majorHAnsi" w:hAnsiTheme="majorHAnsi" w:cstheme="majorHAnsi"/>
          <w:sz w:val="16"/>
          <w:szCs w:val="16"/>
        </w:rPr>
        <w:t>, salary</w:t>
      </w:r>
      <w:r w:rsidRPr="0077339B">
        <w:rPr>
          <w:rFonts w:ascii="Arial" w:hAnsi="Arial" w:cs="Arial"/>
          <w:sz w:val="16"/>
          <w:szCs w:val="16"/>
        </w:rPr>
        <w:t>)</w:t>
      </w:r>
      <w:r w:rsidRPr="00EC17A8">
        <w:rPr>
          <w:rFonts w:ascii="Arial" w:hAnsi="Arial" w:cs="Arial"/>
          <w:sz w:val="16"/>
          <w:szCs w:val="16"/>
        </w:rPr>
        <w:t xml:space="preserve">. In the case of </w:t>
      </w:r>
      <w:r>
        <w:rPr>
          <w:rFonts w:ascii="Arial" w:hAnsi="Arial" w:cs="Arial"/>
          <w:sz w:val="16"/>
          <w:szCs w:val="16"/>
        </w:rPr>
        <w:t>“B” (</w:t>
      </w:r>
      <w:r w:rsidRPr="00EC17A8">
        <w:rPr>
          <w:rFonts w:ascii="Arial" w:hAnsi="Arial" w:cs="Arial"/>
          <w:sz w:val="16"/>
          <w:szCs w:val="16"/>
        </w:rPr>
        <w:t>stocks, etc.</w:t>
      </w:r>
      <w:r>
        <w:rPr>
          <w:rFonts w:ascii="Arial" w:hAnsi="Arial" w:cs="Arial"/>
          <w:sz w:val="16"/>
          <w:szCs w:val="16"/>
        </w:rPr>
        <w:t>) and “C” (</w:t>
      </w:r>
      <w:r w:rsidRPr="00852E77">
        <w:rPr>
          <w:rFonts w:ascii="Arial" w:hAnsi="Arial" w:cs="Arial"/>
          <w:sz w:val="16"/>
          <w:szCs w:val="16"/>
        </w:rPr>
        <w:t xml:space="preserve">In the case that it is not </w:t>
      </w:r>
      <w:r w:rsidRPr="00871E6B">
        <w:rPr>
          <w:rFonts w:ascii="Arial" w:hAnsi="Arial" w:cs="Arial"/>
          <w:sz w:val="16"/>
          <w:szCs w:val="16"/>
        </w:rPr>
        <w:t xml:space="preserve">under the control </w:t>
      </w:r>
      <w:r>
        <w:rPr>
          <w:rFonts w:ascii="Arial" w:hAnsi="Arial" w:cs="Arial"/>
          <w:sz w:val="16"/>
          <w:szCs w:val="16"/>
        </w:rPr>
        <w:t xml:space="preserve">of the </w:t>
      </w:r>
      <w:r w:rsidRPr="00871E6B">
        <w:rPr>
          <w:rFonts w:ascii="Arial" w:hAnsi="Arial" w:cs="Arial"/>
          <w:sz w:val="16"/>
          <w:szCs w:val="16"/>
        </w:rPr>
        <w:t>University of Tsukuba and is related to the job or may damage the integrity of the job. There is no lower limit on the amount.</w:t>
      </w:r>
      <w:r>
        <w:rPr>
          <w:rFonts w:ascii="Arial" w:hAnsi="Arial" w:cs="Arial"/>
          <w:sz w:val="16"/>
          <w:szCs w:val="16"/>
        </w:rPr>
        <w:t>)</w:t>
      </w:r>
      <w:r w:rsidRPr="00EC17A8">
        <w:rPr>
          <w:rFonts w:ascii="Arial" w:hAnsi="Arial" w:cs="Arial"/>
          <w:sz w:val="16"/>
          <w:szCs w:val="16"/>
        </w:rPr>
        <w:t>, it will be done at the time of new acquisition.</w:t>
      </w:r>
      <w:r w:rsidRPr="00D671E2">
        <w:rPr>
          <w:rFonts w:ascii="Arial" w:hAnsi="Arial" w:cs="Arial"/>
          <w:sz w:val="16"/>
          <w:szCs w:val="16"/>
        </w:rPr>
        <w:t xml:space="preserve"> </w:t>
      </w:r>
    </w:p>
    <w:p w14:paraId="3C9322CD" w14:textId="77777777" w:rsidR="008006A2" w:rsidRDefault="008006A2" w:rsidP="00E43109">
      <w:pPr>
        <w:tabs>
          <w:tab w:val="left" w:pos="426"/>
        </w:tabs>
        <w:ind w:left="426" w:hanging="426"/>
        <w:jc w:val="both"/>
        <w:rPr>
          <w:rFonts w:ascii="Arial" w:hAnsi="Arial" w:cs="Arial"/>
          <w:sz w:val="16"/>
          <w:szCs w:val="16"/>
        </w:rPr>
      </w:pPr>
      <w:r>
        <w:rPr>
          <w:rFonts w:ascii="Arial" w:hAnsi="Arial" w:cs="Arial"/>
          <w:sz w:val="16"/>
          <w:szCs w:val="16"/>
        </w:rPr>
        <w:t>3</w:t>
      </w:r>
      <w:r w:rsidRPr="007A7FEC">
        <w:rPr>
          <w:rFonts w:ascii="Arial" w:hAnsi="Arial" w:cs="Arial"/>
          <w:sz w:val="16"/>
          <w:szCs w:val="16"/>
        </w:rPr>
        <w:t xml:space="preserve">   </w:t>
      </w:r>
      <w:r>
        <w:rPr>
          <w:rFonts w:ascii="Arial" w:hAnsi="Arial" w:cs="Arial"/>
          <w:sz w:val="16"/>
          <w:szCs w:val="16"/>
        </w:rPr>
        <w:t xml:space="preserve"> </w:t>
      </w:r>
      <w:r w:rsidRPr="00407D95">
        <w:rPr>
          <w:rFonts w:ascii="Arial" w:hAnsi="Arial" w:cs="Arial"/>
          <w:sz w:val="16"/>
          <w:szCs w:val="16"/>
          <w:u w:val="single"/>
        </w:rPr>
        <w:t>Those that have already been reported as occasion arises do not need to be reported by regular reporting.</w:t>
      </w:r>
    </w:p>
    <w:p w14:paraId="73AAE964" w14:textId="77777777" w:rsidR="008006A2" w:rsidRPr="007A7FEC" w:rsidRDefault="008006A2" w:rsidP="00E43109">
      <w:pPr>
        <w:tabs>
          <w:tab w:val="left" w:pos="426"/>
        </w:tabs>
        <w:ind w:left="426" w:hanging="426"/>
        <w:jc w:val="both"/>
        <w:rPr>
          <w:rFonts w:ascii="Arial" w:hAnsi="Arial" w:cs="Arial"/>
          <w:sz w:val="16"/>
          <w:szCs w:val="16"/>
        </w:rPr>
      </w:pPr>
      <w:r>
        <w:rPr>
          <w:rFonts w:ascii="Arial" w:hAnsi="Arial" w:cs="Arial"/>
          <w:sz w:val="16"/>
          <w:szCs w:val="16"/>
        </w:rPr>
        <w:t>4.    I</w:t>
      </w:r>
      <w:r w:rsidRPr="00861D09">
        <w:rPr>
          <w:rFonts w:ascii="Arial" w:hAnsi="Arial" w:cs="Arial"/>
          <w:sz w:val="16"/>
          <w:szCs w:val="16"/>
        </w:rPr>
        <w:t xml:space="preserve">f there is a change in the personal interests </w:t>
      </w:r>
      <w:r>
        <w:rPr>
          <w:rFonts w:ascii="Arial" w:hAnsi="Arial" w:cs="Arial"/>
          <w:sz w:val="16"/>
          <w:szCs w:val="16"/>
        </w:rPr>
        <w:t>with</w:t>
      </w:r>
      <w:r w:rsidRPr="00861D09">
        <w:rPr>
          <w:rFonts w:ascii="Arial" w:hAnsi="Arial" w:cs="Arial"/>
          <w:sz w:val="16"/>
          <w:szCs w:val="16"/>
        </w:rPr>
        <w:t xml:space="preserve"> the company, etc. reported in the occasional </w:t>
      </w:r>
      <w:r>
        <w:rPr>
          <w:rFonts w:ascii="Arial" w:hAnsi="Arial" w:cs="Arial"/>
          <w:sz w:val="16"/>
          <w:szCs w:val="16"/>
        </w:rPr>
        <w:t>reporting</w:t>
      </w:r>
      <w:r w:rsidRPr="00861D09">
        <w:rPr>
          <w:rFonts w:ascii="Arial" w:hAnsi="Arial" w:cs="Arial"/>
          <w:sz w:val="16"/>
          <w:szCs w:val="16"/>
        </w:rPr>
        <w:t>, correct the self-report describ</w:t>
      </w:r>
      <w:r>
        <w:rPr>
          <w:rFonts w:ascii="Arial" w:hAnsi="Arial" w:cs="Arial"/>
          <w:sz w:val="16"/>
          <w:szCs w:val="16"/>
        </w:rPr>
        <w:t>ing</w:t>
      </w:r>
      <w:r w:rsidRPr="00861D09">
        <w:rPr>
          <w:rFonts w:ascii="Arial" w:hAnsi="Arial" w:cs="Arial"/>
          <w:sz w:val="16"/>
          <w:szCs w:val="16"/>
        </w:rPr>
        <w:t xml:space="preserve"> the changed part</w:t>
      </w:r>
      <w:r>
        <w:rPr>
          <w:rFonts w:ascii="Arial" w:hAnsi="Arial" w:cs="Arial"/>
          <w:sz w:val="16"/>
          <w:szCs w:val="16"/>
        </w:rPr>
        <w:t>s</w:t>
      </w:r>
      <w:r w:rsidRPr="00861D09">
        <w:rPr>
          <w:rFonts w:ascii="Arial" w:hAnsi="Arial" w:cs="Arial"/>
          <w:sz w:val="16"/>
          <w:szCs w:val="16"/>
        </w:rPr>
        <w:t xml:space="preserve"> concretely, and submit it at any time (</w:t>
      </w:r>
      <w:r>
        <w:rPr>
          <w:rFonts w:ascii="Arial" w:hAnsi="Arial" w:cs="Arial"/>
          <w:sz w:val="16"/>
          <w:szCs w:val="16"/>
        </w:rPr>
        <w:t>changes such as</w:t>
      </w:r>
      <w:r w:rsidRPr="00861D09">
        <w:rPr>
          <w:rFonts w:ascii="Arial" w:hAnsi="Arial" w:cs="Arial"/>
          <w:sz w:val="16"/>
          <w:szCs w:val="16"/>
        </w:rPr>
        <w:t xml:space="preserve"> </w:t>
      </w:r>
      <w:r>
        <w:rPr>
          <w:rFonts w:ascii="Arial" w:hAnsi="Arial" w:cs="Arial"/>
          <w:sz w:val="16"/>
          <w:szCs w:val="16"/>
        </w:rPr>
        <w:t>i</w:t>
      </w:r>
      <w:r w:rsidRPr="00861D09">
        <w:rPr>
          <w:rFonts w:ascii="Arial" w:hAnsi="Arial" w:cs="Arial"/>
          <w:sz w:val="16"/>
          <w:szCs w:val="16"/>
        </w:rPr>
        <w:t xml:space="preserve">ncreasing </w:t>
      </w:r>
      <w:r>
        <w:rPr>
          <w:rFonts w:ascii="Arial" w:hAnsi="Arial" w:cs="Arial"/>
          <w:sz w:val="16"/>
          <w:szCs w:val="16"/>
        </w:rPr>
        <w:t>profit</w:t>
      </w:r>
      <w:r w:rsidRPr="00861D09">
        <w:rPr>
          <w:rFonts w:ascii="Arial" w:hAnsi="Arial" w:cs="Arial"/>
          <w:sz w:val="16"/>
          <w:szCs w:val="16"/>
        </w:rPr>
        <w:t xml:space="preserve">, adding other types of personal </w:t>
      </w:r>
      <w:r>
        <w:rPr>
          <w:rFonts w:ascii="Arial" w:hAnsi="Arial" w:cs="Arial"/>
          <w:sz w:val="16"/>
          <w:szCs w:val="16"/>
        </w:rPr>
        <w:t>profit</w:t>
      </w:r>
      <w:r w:rsidRPr="00861D09">
        <w:rPr>
          <w:rFonts w:ascii="Arial" w:hAnsi="Arial" w:cs="Arial"/>
          <w:sz w:val="16"/>
          <w:szCs w:val="16"/>
        </w:rPr>
        <w:t xml:space="preserve">, etc.). </w:t>
      </w:r>
    </w:p>
    <w:p w14:paraId="7EC886C7" w14:textId="77777777" w:rsidR="008006A2" w:rsidRDefault="008006A2" w:rsidP="00E43109">
      <w:pPr>
        <w:tabs>
          <w:tab w:val="left" w:pos="426"/>
        </w:tabs>
        <w:ind w:left="426" w:hanging="426"/>
        <w:jc w:val="both"/>
        <w:rPr>
          <w:rFonts w:ascii="Arial" w:hAnsi="Arial" w:cs="Arial"/>
          <w:sz w:val="16"/>
          <w:szCs w:val="16"/>
        </w:rPr>
      </w:pPr>
      <w:r>
        <w:rPr>
          <w:rFonts w:ascii="Arial" w:hAnsi="Arial" w:cs="Arial"/>
          <w:sz w:val="16"/>
          <w:szCs w:val="16"/>
        </w:rPr>
        <w:t>5</w:t>
      </w:r>
      <w:r w:rsidRPr="007A7FEC">
        <w:rPr>
          <w:rFonts w:ascii="Arial" w:hAnsi="Arial" w:cs="Arial"/>
          <w:sz w:val="16"/>
          <w:szCs w:val="16"/>
        </w:rPr>
        <w:t xml:space="preserve">. </w:t>
      </w:r>
      <w:r w:rsidRPr="007A7FEC">
        <w:rPr>
          <w:rFonts w:ascii="Arial" w:hAnsi="Arial" w:cs="Arial"/>
          <w:sz w:val="16"/>
          <w:szCs w:val="16"/>
        </w:rPr>
        <w:tab/>
      </w:r>
      <w:r w:rsidRPr="00927F72">
        <w:rPr>
          <w:rFonts w:asciiTheme="majorHAnsi" w:hAnsiTheme="majorHAnsi" w:cstheme="majorHAnsi"/>
          <w:sz w:val="16"/>
          <w:szCs w:val="16"/>
          <w:u w:val="single"/>
        </w:rPr>
        <w:t>Fil</w:t>
      </w:r>
      <w:r w:rsidRPr="00927F72">
        <w:rPr>
          <w:rFonts w:ascii="Arial" w:hAnsi="Arial" w:cs="Arial"/>
          <w:sz w:val="16"/>
          <w:szCs w:val="16"/>
          <w:u w:val="single"/>
        </w:rPr>
        <w:t>l in one sheet for one company, etc.</w:t>
      </w:r>
    </w:p>
    <w:p w14:paraId="6DE77E65" w14:textId="77777777" w:rsidR="008006A2" w:rsidRPr="007A7FEC" w:rsidRDefault="008006A2" w:rsidP="00E43109">
      <w:pPr>
        <w:tabs>
          <w:tab w:val="left" w:pos="426"/>
        </w:tabs>
        <w:ind w:left="426" w:hanging="426"/>
        <w:jc w:val="both"/>
        <w:rPr>
          <w:rFonts w:ascii="Arial" w:hAnsi="Arial" w:cs="Arial"/>
          <w:sz w:val="16"/>
          <w:szCs w:val="16"/>
        </w:rPr>
      </w:pPr>
      <w:r>
        <w:rPr>
          <w:rFonts w:ascii="Arial" w:hAnsi="Arial" w:cs="Arial"/>
          <w:sz w:val="16"/>
          <w:szCs w:val="16"/>
        </w:rPr>
        <w:t>6</w:t>
      </w:r>
      <w:r w:rsidRPr="007A7FEC">
        <w:rPr>
          <w:rFonts w:ascii="Arial" w:hAnsi="Arial" w:cs="Arial"/>
          <w:sz w:val="16"/>
          <w:szCs w:val="16"/>
        </w:rPr>
        <w:t>.</w:t>
      </w:r>
      <w:r w:rsidRPr="007A7FEC">
        <w:rPr>
          <w:rFonts w:ascii="Arial" w:hAnsi="Arial" w:cs="Arial"/>
          <w:sz w:val="16"/>
          <w:szCs w:val="16"/>
        </w:rPr>
        <w:tab/>
      </w:r>
      <w:r w:rsidRPr="00485862">
        <w:rPr>
          <w:rFonts w:ascii="Arial" w:hAnsi="Arial" w:cs="Arial"/>
          <w:sz w:val="16"/>
          <w:szCs w:val="16"/>
        </w:rPr>
        <w:t xml:space="preserve">If the </w:t>
      </w:r>
      <w:r>
        <w:rPr>
          <w:rFonts w:ascii="Arial" w:hAnsi="Arial" w:cs="Arial"/>
          <w:sz w:val="16"/>
          <w:szCs w:val="16"/>
        </w:rPr>
        <w:t>entity</w:t>
      </w:r>
      <w:r w:rsidRPr="00485862">
        <w:rPr>
          <w:rFonts w:ascii="Arial" w:hAnsi="Arial" w:cs="Arial"/>
          <w:sz w:val="16"/>
          <w:szCs w:val="16"/>
        </w:rPr>
        <w:t xml:space="preserve"> is a</w:t>
      </w:r>
      <w:r w:rsidRPr="00485862">
        <w:rPr>
          <w:rFonts w:ascii="Arial" w:hAnsi="Arial" w:cs="Arial"/>
          <w:sz w:val="16"/>
          <w:szCs w:val="16"/>
          <w:u w:val="single"/>
        </w:rPr>
        <w:t xml:space="preserve"> domestic public institution</w:t>
      </w:r>
      <w:r w:rsidRPr="00485862">
        <w:rPr>
          <w:rFonts w:ascii="Arial" w:hAnsi="Arial" w:cs="Arial"/>
          <w:sz w:val="16"/>
          <w:szCs w:val="16"/>
        </w:rPr>
        <w:t xml:space="preserve"> other than the company (such as national, local public body, university, incorporated administrative agency, etc.), there is no need to report.</w:t>
      </w:r>
    </w:p>
    <w:p w14:paraId="54867E98" w14:textId="4C497956" w:rsidR="008006A2" w:rsidRPr="007A7FEC" w:rsidRDefault="008006A2" w:rsidP="00E43109">
      <w:pPr>
        <w:tabs>
          <w:tab w:val="left" w:pos="500"/>
        </w:tabs>
        <w:ind w:left="426" w:hanging="426"/>
        <w:jc w:val="both"/>
        <w:rPr>
          <w:rFonts w:ascii="Arial" w:hAnsi="Arial" w:cs="Arial"/>
          <w:sz w:val="16"/>
          <w:szCs w:val="16"/>
        </w:rPr>
      </w:pPr>
      <w:r>
        <w:rPr>
          <w:rFonts w:ascii="Arial" w:hAnsi="Arial" w:cs="Arial"/>
          <w:sz w:val="16"/>
          <w:szCs w:val="16"/>
        </w:rPr>
        <w:t>7</w:t>
      </w:r>
      <w:r>
        <w:rPr>
          <w:rFonts w:ascii="Arial" w:hAnsi="Arial" w:cs="Arial" w:hint="eastAsia"/>
          <w:sz w:val="16"/>
          <w:szCs w:val="16"/>
        </w:rPr>
        <w:t>.</w:t>
      </w:r>
      <w:r>
        <w:rPr>
          <w:rFonts w:ascii="Arial" w:hAnsi="Arial" w:cs="Arial"/>
          <w:sz w:val="16"/>
          <w:szCs w:val="16"/>
        </w:rPr>
        <w:t xml:space="preserve">    </w:t>
      </w:r>
      <w:r w:rsidRPr="004D0FED">
        <w:rPr>
          <w:rFonts w:ascii="Arial" w:hAnsi="Arial" w:cs="Arial"/>
          <w:sz w:val="16"/>
          <w:szCs w:val="16"/>
        </w:rPr>
        <w:t xml:space="preserve">Profit from side </w:t>
      </w:r>
      <w:r>
        <w:rPr>
          <w:rFonts w:ascii="Arial" w:hAnsi="Arial" w:cs="Arial"/>
          <w:sz w:val="16"/>
          <w:szCs w:val="16"/>
        </w:rPr>
        <w:t>business</w:t>
      </w:r>
      <w:r w:rsidRPr="004D0FED">
        <w:rPr>
          <w:rFonts w:ascii="Arial" w:hAnsi="Arial" w:cs="Arial"/>
          <w:sz w:val="16"/>
          <w:szCs w:val="16"/>
        </w:rPr>
        <w:t xml:space="preserve"> does not include compensation for domestic medical care or education</w:t>
      </w:r>
      <w:r>
        <w:rPr>
          <w:rFonts w:ascii="Arial" w:hAnsi="Arial" w:cs="Arial"/>
          <w:sz w:val="16"/>
          <w:szCs w:val="16"/>
        </w:rPr>
        <w:t>al activity as</w:t>
      </w:r>
      <w:r w:rsidRPr="004D0FED">
        <w:rPr>
          <w:rFonts w:ascii="Arial" w:hAnsi="Arial" w:cs="Arial"/>
          <w:sz w:val="16"/>
          <w:szCs w:val="16"/>
        </w:rPr>
        <w:t xml:space="preserve"> side </w:t>
      </w:r>
      <w:r>
        <w:rPr>
          <w:rFonts w:ascii="Arial" w:hAnsi="Arial" w:cs="Arial"/>
          <w:sz w:val="16"/>
          <w:szCs w:val="16"/>
        </w:rPr>
        <w:t>business</w:t>
      </w:r>
      <w:r w:rsidRPr="004D0FED">
        <w:rPr>
          <w:rFonts w:ascii="Arial" w:hAnsi="Arial" w:cs="Arial"/>
          <w:sz w:val="16"/>
          <w:szCs w:val="16"/>
        </w:rPr>
        <w:t>.</w:t>
      </w:r>
    </w:p>
    <w:p w14:paraId="46B37A2A" w14:textId="77777777" w:rsidR="008006A2" w:rsidRDefault="008006A2" w:rsidP="00E43109">
      <w:pPr>
        <w:tabs>
          <w:tab w:val="left" w:pos="500"/>
        </w:tabs>
        <w:ind w:left="426" w:hanging="426"/>
        <w:jc w:val="both"/>
        <w:rPr>
          <w:rFonts w:ascii="Arial" w:hAnsi="Arial" w:cs="Arial"/>
          <w:sz w:val="16"/>
          <w:szCs w:val="16"/>
        </w:rPr>
      </w:pPr>
      <w:r>
        <w:rPr>
          <w:rFonts w:ascii="Arial" w:hAnsi="Arial" w:cs="Arial"/>
          <w:sz w:val="16"/>
          <w:szCs w:val="16"/>
        </w:rPr>
        <w:t>8</w:t>
      </w:r>
      <w:r w:rsidRPr="007A7FEC">
        <w:rPr>
          <w:rFonts w:ascii="Arial" w:hAnsi="Arial" w:cs="Arial"/>
          <w:sz w:val="16"/>
          <w:szCs w:val="16"/>
        </w:rPr>
        <w:t>.</w:t>
      </w:r>
      <w:r w:rsidRPr="007A7FEC">
        <w:rPr>
          <w:rFonts w:ascii="Arial" w:hAnsi="Arial" w:cs="Arial"/>
          <w:sz w:val="16"/>
          <w:szCs w:val="16"/>
        </w:rPr>
        <w:tab/>
      </w:r>
      <w:r w:rsidRPr="00876332">
        <w:rPr>
          <w:rFonts w:ascii="Arial" w:hAnsi="Arial" w:cs="Arial"/>
          <w:sz w:val="16"/>
          <w:szCs w:val="16"/>
        </w:rPr>
        <w:t xml:space="preserve">Externally funded employees and part-time employees do not need to obtain approval for side </w:t>
      </w:r>
      <w:r>
        <w:rPr>
          <w:rFonts w:ascii="Arial" w:hAnsi="Arial" w:cs="Arial"/>
          <w:sz w:val="16"/>
          <w:szCs w:val="16"/>
        </w:rPr>
        <w:t>business</w:t>
      </w:r>
      <w:r w:rsidRPr="00876332">
        <w:rPr>
          <w:rFonts w:ascii="Arial" w:hAnsi="Arial" w:cs="Arial"/>
          <w:sz w:val="16"/>
          <w:szCs w:val="16"/>
        </w:rPr>
        <w:t xml:space="preserve">, but from the perspective of working hours and health management, they need to </w:t>
      </w:r>
      <w:r>
        <w:rPr>
          <w:rFonts w:ascii="Arial" w:hAnsi="Arial" w:cs="Arial"/>
          <w:sz w:val="16"/>
          <w:szCs w:val="16"/>
        </w:rPr>
        <w:t xml:space="preserve">report </w:t>
      </w:r>
      <w:r w:rsidRPr="00876332">
        <w:rPr>
          <w:rFonts w:ascii="Arial" w:hAnsi="Arial" w:cs="Arial"/>
          <w:sz w:val="16"/>
          <w:szCs w:val="16"/>
        </w:rPr>
        <w:t xml:space="preserve">the days and hours to work at other institutions (see the side </w:t>
      </w:r>
      <w:r>
        <w:rPr>
          <w:rFonts w:ascii="Arial" w:hAnsi="Arial" w:cs="Arial"/>
          <w:sz w:val="16"/>
          <w:szCs w:val="16"/>
        </w:rPr>
        <w:t>business</w:t>
      </w:r>
      <w:r w:rsidRPr="00876332">
        <w:rPr>
          <w:rFonts w:ascii="Arial" w:hAnsi="Arial" w:cs="Arial"/>
          <w:sz w:val="16"/>
          <w:szCs w:val="16"/>
        </w:rPr>
        <w:t xml:space="preserve"> manual). </w:t>
      </w:r>
      <w:r>
        <w:rPr>
          <w:rFonts w:ascii="Arial" w:hAnsi="Arial" w:cs="Arial"/>
          <w:sz w:val="16"/>
          <w:szCs w:val="16"/>
        </w:rPr>
        <w:t>Fill in</w:t>
      </w:r>
      <w:r w:rsidRPr="00876332">
        <w:rPr>
          <w:rFonts w:ascii="Arial" w:hAnsi="Arial" w:cs="Arial"/>
          <w:sz w:val="16"/>
          <w:szCs w:val="16"/>
        </w:rPr>
        <w:t xml:space="preserve"> the content of th</w:t>
      </w:r>
      <w:r>
        <w:rPr>
          <w:rFonts w:ascii="Arial" w:hAnsi="Arial" w:cs="Arial"/>
          <w:sz w:val="16"/>
          <w:szCs w:val="16"/>
        </w:rPr>
        <w:t>e</w:t>
      </w:r>
      <w:r w:rsidRPr="00876332">
        <w:rPr>
          <w:rFonts w:ascii="Arial" w:hAnsi="Arial" w:cs="Arial"/>
          <w:sz w:val="16"/>
          <w:szCs w:val="16"/>
        </w:rPr>
        <w:t xml:space="preserve"> </w:t>
      </w:r>
      <w:r>
        <w:rPr>
          <w:rFonts w:ascii="Arial" w:hAnsi="Arial" w:cs="Arial"/>
          <w:sz w:val="16"/>
          <w:szCs w:val="16"/>
        </w:rPr>
        <w:t xml:space="preserve">report </w:t>
      </w:r>
      <w:r w:rsidRPr="00876332">
        <w:rPr>
          <w:rFonts w:ascii="Arial" w:hAnsi="Arial" w:cs="Arial"/>
          <w:sz w:val="16"/>
          <w:szCs w:val="16"/>
        </w:rPr>
        <w:t>in the column of side business described in "A".</w:t>
      </w:r>
    </w:p>
    <w:p w14:paraId="6E627B24" w14:textId="77777777" w:rsidR="008006A2" w:rsidRDefault="008006A2" w:rsidP="00E43109">
      <w:pPr>
        <w:tabs>
          <w:tab w:val="left" w:pos="500"/>
        </w:tabs>
        <w:ind w:left="426" w:hanging="426"/>
        <w:jc w:val="both"/>
        <w:rPr>
          <w:rFonts w:ascii="Arial" w:hAnsi="Arial" w:cs="Arial"/>
          <w:sz w:val="16"/>
          <w:szCs w:val="16"/>
        </w:rPr>
      </w:pPr>
      <w:r>
        <w:rPr>
          <w:rFonts w:ascii="Arial" w:hAnsi="Arial" w:cs="Arial"/>
          <w:sz w:val="16"/>
          <w:szCs w:val="16"/>
        </w:rPr>
        <w:t>9</w:t>
      </w:r>
      <w:r w:rsidRPr="007A7FEC">
        <w:rPr>
          <w:rFonts w:ascii="Arial" w:hAnsi="Arial" w:cs="Arial"/>
          <w:sz w:val="16"/>
          <w:szCs w:val="16"/>
        </w:rPr>
        <w:t>.</w:t>
      </w:r>
      <w:r w:rsidRPr="007A7FEC">
        <w:rPr>
          <w:rFonts w:ascii="Arial" w:hAnsi="Arial" w:cs="Arial"/>
          <w:sz w:val="16"/>
          <w:szCs w:val="16"/>
        </w:rPr>
        <w:tab/>
      </w:r>
      <w:r w:rsidRPr="00DE2758">
        <w:rPr>
          <w:rFonts w:ascii="Arial" w:hAnsi="Arial" w:cs="Arial"/>
          <w:sz w:val="16"/>
          <w:szCs w:val="16"/>
        </w:rPr>
        <w:t xml:space="preserve">Regarding the royalty or profit from the sale of research results, the compensation paid by the University of Tsukuba based on the provisions of Article </w:t>
      </w:r>
      <w:r>
        <w:rPr>
          <w:rFonts w:ascii="Arial" w:hAnsi="Arial" w:cs="Arial" w:hint="eastAsia"/>
          <w:sz w:val="16"/>
          <w:szCs w:val="16"/>
        </w:rPr>
        <w:t>9</w:t>
      </w:r>
      <w:r w:rsidRPr="00DE2758">
        <w:rPr>
          <w:rFonts w:ascii="Arial" w:hAnsi="Arial" w:cs="Arial"/>
          <w:sz w:val="16"/>
          <w:szCs w:val="16"/>
        </w:rPr>
        <w:t xml:space="preserve"> of the National University Corporation University of Tsukuba Employee Invention Regulations (2004 Corporation Regulations No. 5) is excluded.</w:t>
      </w:r>
    </w:p>
    <w:p w14:paraId="531B04C5" w14:textId="77777777" w:rsidR="008006A2" w:rsidRDefault="008006A2" w:rsidP="00E43109">
      <w:pPr>
        <w:tabs>
          <w:tab w:val="left" w:pos="605"/>
        </w:tabs>
        <w:spacing w:line="320" w:lineRule="exact"/>
        <w:ind w:left="480" w:hangingChars="300" w:hanging="480"/>
        <w:jc w:val="both"/>
        <w:rPr>
          <w:rFonts w:ascii="Arial" w:hAnsi="Arial" w:cs="Arial"/>
          <w:sz w:val="16"/>
          <w:szCs w:val="16"/>
        </w:rPr>
      </w:pPr>
      <w:r>
        <w:rPr>
          <w:rFonts w:ascii="Arial" w:hAnsi="Arial" w:cs="Arial"/>
          <w:sz w:val="16"/>
          <w:szCs w:val="16"/>
        </w:rPr>
        <w:t xml:space="preserve">10.   </w:t>
      </w:r>
      <w:r w:rsidRPr="001E4C6E">
        <w:rPr>
          <w:rFonts w:ascii="Arial" w:hAnsi="Arial" w:cs="Arial"/>
          <w:sz w:val="16"/>
          <w:szCs w:val="16"/>
        </w:rPr>
        <w:t xml:space="preserve">Payment of all or part of salary means that salary is paid by </w:t>
      </w:r>
      <w:r>
        <w:rPr>
          <w:rFonts w:ascii="Arial" w:hAnsi="Arial" w:cs="Arial"/>
          <w:sz w:val="16"/>
          <w:szCs w:val="16"/>
        </w:rPr>
        <w:t>the University of Tsukuba</w:t>
      </w:r>
      <w:r w:rsidRPr="001E4C6E">
        <w:rPr>
          <w:rFonts w:ascii="Arial" w:hAnsi="Arial" w:cs="Arial"/>
          <w:sz w:val="16"/>
          <w:szCs w:val="16"/>
        </w:rPr>
        <w:t xml:space="preserve"> </w:t>
      </w:r>
      <w:r>
        <w:rPr>
          <w:rFonts w:ascii="Arial" w:hAnsi="Arial" w:cs="Arial"/>
          <w:sz w:val="16"/>
          <w:szCs w:val="16"/>
        </w:rPr>
        <w:t xml:space="preserve">using </w:t>
      </w:r>
      <w:r w:rsidRPr="001E4C6E">
        <w:rPr>
          <w:rFonts w:ascii="Arial" w:hAnsi="Arial" w:cs="Arial"/>
          <w:sz w:val="16"/>
          <w:szCs w:val="16"/>
        </w:rPr>
        <w:t>external fund staff or cross-appointment system, but all or part of the resources are from the company concerned (</w:t>
      </w:r>
      <w:r>
        <w:rPr>
          <w:rFonts w:ascii="Arial" w:hAnsi="Arial" w:cs="Arial"/>
          <w:sz w:val="16"/>
          <w:szCs w:val="16"/>
        </w:rPr>
        <w:t xml:space="preserve">in the </w:t>
      </w:r>
      <w:r w:rsidRPr="001E4C6E">
        <w:rPr>
          <w:rFonts w:ascii="Arial" w:hAnsi="Arial" w:cs="Arial"/>
          <w:sz w:val="16"/>
          <w:szCs w:val="16"/>
        </w:rPr>
        <w:t xml:space="preserve">cross-appointment system </w:t>
      </w:r>
      <w:r>
        <w:rPr>
          <w:rFonts w:ascii="Arial" w:hAnsi="Arial" w:cs="Arial"/>
          <w:sz w:val="16"/>
          <w:szCs w:val="16"/>
        </w:rPr>
        <w:t>i</w:t>
      </w:r>
      <w:r w:rsidRPr="001E4C6E">
        <w:rPr>
          <w:rFonts w:ascii="Arial" w:hAnsi="Arial" w:cs="Arial"/>
          <w:sz w:val="16"/>
          <w:szCs w:val="16"/>
        </w:rPr>
        <w:t xml:space="preserve">ncluding the case of receiving all or part of the salary directly from the </w:t>
      </w:r>
      <w:r>
        <w:rPr>
          <w:rFonts w:ascii="Arial" w:hAnsi="Arial" w:cs="Arial"/>
          <w:sz w:val="16"/>
          <w:szCs w:val="16"/>
        </w:rPr>
        <w:t xml:space="preserve">outside </w:t>
      </w:r>
      <w:r w:rsidRPr="001E4C6E">
        <w:rPr>
          <w:rFonts w:ascii="Arial" w:hAnsi="Arial" w:cs="Arial"/>
          <w:sz w:val="16"/>
          <w:szCs w:val="16"/>
        </w:rPr>
        <w:t>company etc.).</w:t>
      </w:r>
    </w:p>
    <w:p w14:paraId="4E92DA99" w14:textId="64BD2E0B" w:rsidR="008006A2" w:rsidRPr="007C7368" w:rsidRDefault="008006A2" w:rsidP="00E43109">
      <w:pPr>
        <w:tabs>
          <w:tab w:val="left" w:pos="605"/>
        </w:tabs>
        <w:spacing w:line="320" w:lineRule="exact"/>
        <w:ind w:left="480" w:hangingChars="300" w:hanging="480"/>
        <w:jc w:val="both"/>
        <w:rPr>
          <w:rFonts w:ascii="Arial" w:hAnsi="Arial" w:cs="Arial"/>
          <w:sz w:val="16"/>
          <w:szCs w:val="16"/>
        </w:rPr>
      </w:pPr>
      <w:r>
        <w:rPr>
          <w:rFonts w:ascii="Arial" w:hAnsi="Arial" w:cs="Arial" w:hint="eastAsia"/>
          <w:sz w:val="16"/>
          <w:szCs w:val="16"/>
        </w:rPr>
        <w:t>11</w:t>
      </w:r>
      <w:r>
        <w:rPr>
          <w:rFonts w:ascii="Arial" w:hAnsi="Arial" w:cs="Arial"/>
          <w:sz w:val="16"/>
          <w:szCs w:val="16"/>
        </w:rPr>
        <w:t xml:space="preserve">.   </w:t>
      </w:r>
      <w:r w:rsidRPr="00354246">
        <w:rPr>
          <w:rFonts w:asciiTheme="majorHAnsi" w:hAnsiTheme="majorHAnsi" w:cstheme="majorHAnsi"/>
          <w:sz w:val="16"/>
          <w:szCs w:val="16"/>
        </w:rPr>
        <w:t xml:space="preserve">Regarding the </w:t>
      </w:r>
      <w:r w:rsidRPr="00FB7CE5">
        <w:rPr>
          <w:rFonts w:asciiTheme="majorHAnsi" w:hAnsiTheme="majorHAnsi" w:cstheme="majorHAnsi"/>
          <w:sz w:val="16"/>
          <w:szCs w:val="16"/>
        </w:rPr>
        <w:t>Stock holdings etc.</w:t>
      </w:r>
      <w:r w:rsidRPr="00354246">
        <w:rPr>
          <w:rFonts w:asciiTheme="majorHAnsi" w:hAnsiTheme="majorHAnsi" w:cstheme="majorHAnsi"/>
          <w:sz w:val="16"/>
          <w:szCs w:val="16"/>
        </w:rPr>
        <w:t xml:space="preserve"> of "</w:t>
      </w:r>
      <w:r>
        <w:rPr>
          <w:rFonts w:asciiTheme="majorHAnsi" w:hAnsiTheme="majorHAnsi" w:cstheme="majorHAnsi"/>
          <w:sz w:val="16"/>
          <w:szCs w:val="16"/>
        </w:rPr>
        <w:t>B</w:t>
      </w:r>
      <w:r w:rsidRPr="00354246">
        <w:rPr>
          <w:rFonts w:asciiTheme="majorHAnsi" w:hAnsiTheme="majorHAnsi" w:cstheme="majorHAnsi"/>
          <w:sz w:val="16"/>
          <w:szCs w:val="16"/>
        </w:rPr>
        <w:t xml:space="preserve">", </w:t>
      </w:r>
      <w:r>
        <w:rPr>
          <w:rFonts w:asciiTheme="majorHAnsi" w:hAnsiTheme="majorHAnsi" w:cstheme="majorHAnsi"/>
          <w:sz w:val="16"/>
          <w:szCs w:val="16"/>
        </w:rPr>
        <w:t>i</w:t>
      </w:r>
      <w:r w:rsidRPr="00354246">
        <w:rPr>
          <w:rFonts w:asciiTheme="majorHAnsi" w:hAnsiTheme="majorHAnsi" w:cstheme="majorHAnsi"/>
          <w:sz w:val="16"/>
          <w:szCs w:val="16"/>
        </w:rPr>
        <w:t xml:space="preserve">f you hold private </w:t>
      </w:r>
      <w:r>
        <w:rPr>
          <w:rFonts w:asciiTheme="majorHAnsi" w:hAnsiTheme="majorHAnsi" w:cstheme="majorHAnsi"/>
          <w:sz w:val="16"/>
          <w:szCs w:val="16"/>
        </w:rPr>
        <w:t>stocks</w:t>
      </w:r>
      <w:r w:rsidRPr="00354246">
        <w:rPr>
          <w:rFonts w:asciiTheme="majorHAnsi" w:hAnsiTheme="majorHAnsi" w:cstheme="majorHAnsi"/>
          <w:sz w:val="16"/>
          <w:szCs w:val="16"/>
        </w:rPr>
        <w:t xml:space="preserve">, you will </w:t>
      </w:r>
      <w:r>
        <w:rPr>
          <w:rFonts w:asciiTheme="majorHAnsi" w:hAnsiTheme="majorHAnsi" w:cstheme="majorHAnsi"/>
          <w:sz w:val="16"/>
          <w:szCs w:val="16"/>
        </w:rPr>
        <w:t>have to report</w:t>
      </w:r>
      <w:r w:rsidRPr="00354246">
        <w:rPr>
          <w:rFonts w:asciiTheme="majorHAnsi" w:hAnsiTheme="majorHAnsi" w:cstheme="majorHAnsi"/>
          <w:sz w:val="16"/>
          <w:szCs w:val="16"/>
        </w:rPr>
        <w:t xml:space="preserve"> for one or more </w:t>
      </w:r>
      <w:r>
        <w:rPr>
          <w:rFonts w:asciiTheme="majorHAnsi" w:hAnsiTheme="majorHAnsi" w:cstheme="majorHAnsi"/>
          <w:sz w:val="16"/>
          <w:szCs w:val="16"/>
        </w:rPr>
        <w:t>stocks</w:t>
      </w:r>
      <w:r w:rsidRPr="00354246">
        <w:rPr>
          <w:rFonts w:asciiTheme="majorHAnsi" w:hAnsiTheme="majorHAnsi" w:cstheme="majorHAnsi"/>
          <w:sz w:val="16"/>
          <w:szCs w:val="16"/>
        </w:rPr>
        <w:t>, and if you hold</w:t>
      </w:r>
      <w:r>
        <w:rPr>
          <w:rFonts w:asciiTheme="majorHAnsi" w:hAnsiTheme="majorHAnsi" w:cstheme="majorHAnsi"/>
          <w:sz w:val="16"/>
          <w:szCs w:val="16"/>
        </w:rPr>
        <w:t xml:space="preserve"> </w:t>
      </w:r>
      <w:r w:rsidRPr="00354246">
        <w:rPr>
          <w:rFonts w:asciiTheme="majorHAnsi" w:hAnsiTheme="majorHAnsi" w:cstheme="majorHAnsi"/>
          <w:sz w:val="16"/>
          <w:szCs w:val="16"/>
        </w:rPr>
        <w:t>public</w:t>
      </w:r>
      <w:r>
        <w:rPr>
          <w:rFonts w:asciiTheme="majorHAnsi" w:hAnsiTheme="majorHAnsi" w:cstheme="majorHAnsi"/>
          <w:sz w:val="16"/>
          <w:szCs w:val="16"/>
        </w:rPr>
        <w:t>ly held</w:t>
      </w:r>
      <w:r w:rsidRPr="00354246">
        <w:rPr>
          <w:rFonts w:asciiTheme="majorHAnsi" w:hAnsiTheme="majorHAnsi" w:cstheme="majorHAnsi"/>
          <w:sz w:val="16"/>
          <w:szCs w:val="16"/>
        </w:rPr>
        <w:t xml:space="preserve"> s</w:t>
      </w:r>
      <w:r>
        <w:rPr>
          <w:rFonts w:asciiTheme="majorHAnsi" w:hAnsiTheme="majorHAnsi" w:cstheme="majorHAnsi"/>
          <w:sz w:val="16"/>
          <w:szCs w:val="16"/>
        </w:rPr>
        <w:t>tocks</w:t>
      </w:r>
      <w:r w:rsidRPr="00354246">
        <w:rPr>
          <w:rFonts w:asciiTheme="majorHAnsi" w:hAnsiTheme="majorHAnsi" w:cstheme="majorHAnsi"/>
          <w:sz w:val="16"/>
          <w:szCs w:val="16"/>
        </w:rPr>
        <w:t xml:space="preserve">, you will </w:t>
      </w:r>
      <w:r>
        <w:rPr>
          <w:rFonts w:asciiTheme="majorHAnsi" w:hAnsiTheme="majorHAnsi" w:cstheme="majorHAnsi"/>
          <w:sz w:val="16"/>
          <w:szCs w:val="16"/>
        </w:rPr>
        <w:t xml:space="preserve">have to report </w:t>
      </w:r>
      <w:r w:rsidRPr="00354246">
        <w:rPr>
          <w:rFonts w:asciiTheme="majorHAnsi" w:hAnsiTheme="majorHAnsi" w:cstheme="majorHAnsi"/>
          <w:sz w:val="16"/>
          <w:szCs w:val="16"/>
        </w:rPr>
        <w:t xml:space="preserve">for 5% or more of the total number of issued </w:t>
      </w:r>
      <w:r>
        <w:rPr>
          <w:rFonts w:asciiTheme="majorHAnsi" w:hAnsiTheme="majorHAnsi" w:cstheme="majorHAnsi"/>
          <w:sz w:val="16"/>
          <w:szCs w:val="16"/>
        </w:rPr>
        <w:t>stocks</w:t>
      </w:r>
      <w:r w:rsidRPr="00354246">
        <w:rPr>
          <w:rFonts w:asciiTheme="majorHAnsi" w:hAnsiTheme="majorHAnsi" w:cstheme="majorHAnsi"/>
          <w:sz w:val="16"/>
          <w:szCs w:val="16"/>
        </w:rPr>
        <w:t xml:space="preserve">. It also includes stock acquisition rights, equity of </w:t>
      </w:r>
      <w:r>
        <w:rPr>
          <w:rFonts w:asciiTheme="majorHAnsi" w:hAnsiTheme="majorHAnsi" w:cstheme="majorHAnsi"/>
          <w:sz w:val="16"/>
          <w:szCs w:val="16"/>
        </w:rPr>
        <w:t>membership</w:t>
      </w:r>
      <w:r w:rsidRPr="00354246">
        <w:rPr>
          <w:rFonts w:asciiTheme="majorHAnsi" w:hAnsiTheme="majorHAnsi" w:cstheme="majorHAnsi"/>
          <w:sz w:val="16"/>
          <w:szCs w:val="16"/>
        </w:rPr>
        <w:t xml:space="preserve"> companies including </w:t>
      </w:r>
      <w:r w:rsidRPr="00E56582">
        <w:rPr>
          <w:rFonts w:asciiTheme="majorHAnsi" w:hAnsiTheme="majorHAnsi" w:cstheme="majorHAnsi"/>
          <w:sz w:val="16"/>
          <w:szCs w:val="16"/>
        </w:rPr>
        <w:t>limited liability compan</w:t>
      </w:r>
      <w:r>
        <w:rPr>
          <w:rFonts w:asciiTheme="majorHAnsi" w:hAnsiTheme="majorHAnsi" w:cstheme="majorHAnsi"/>
          <w:sz w:val="16"/>
          <w:szCs w:val="16"/>
        </w:rPr>
        <w:t>ies, un</w:t>
      </w:r>
      <w:r w:rsidRPr="00354246">
        <w:rPr>
          <w:rFonts w:asciiTheme="majorHAnsi" w:hAnsiTheme="majorHAnsi" w:cstheme="majorHAnsi"/>
          <w:sz w:val="16"/>
          <w:szCs w:val="16"/>
        </w:rPr>
        <w:t>limited partnerships</w:t>
      </w:r>
      <w:r>
        <w:rPr>
          <w:rFonts w:asciiTheme="majorHAnsi" w:hAnsiTheme="majorHAnsi" w:cstheme="majorHAnsi"/>
          <w:sz w:val="16"/>
          <w:szCs w:val="16"/>
        </w:rPr>
        <w:t xml:space="preserve"> </w:t>
      </w:r>
      <w:r w:rsidRPr="00354246">
        <w:rPr>
          <w:rFonts w:asciiTheme="majorHAnsi" w:hAnsiTheme="majorHAnsi" w:cstheme="majorHAnsi"/>
          <w:sz w:val="16"/>
          <w:szCs w:val="16"/>
        </w:rPr>
        <w:t>and limited partnerships. When entering the amount, etc., enter these types, the number of s</w:t>
      </w:r>
      <w:r>
        <w:rPr>
          <w:rFonts w:asciiTheme="majorHAnsi" w:hAnsiTheme="majorHAnsi" w:cstheme="majorHAnsi"/>
          <w:sz w:val="16"/>
          <w:szCs w:val="16"/>
        </w:rPr>
        <w:t>tocks,</w:t>
      </w:r>
      <w:r w:rsidRPr="00354246">
        <w:rPr>
          <w:rFonts w:asciiTheme="majorHAnsi" w:hAnsiTheme="majorHAnsi" w:cstheme="majorHAnsi"/>
          <w:sz w:val="16"/>
          <w:szCs w:val="16"/>
        </w:rPr>
        <w:t xml:space="preserve"> </w:t>
      </w:r>
      <w:r>
        <w:rPr>
          <w:rFonts w:asciiTheme="majorHAnsi" w:hAnsiTheme="majorHAnsi" w:cstheme="majorHAnsi"/>
          <w:sz w:val="16"/>
          <w:szCs w:val="16"/>
        </w:rPr>
        <w:t>stocks for</w:t>
      </w:r>
      <w:r w:rsidRPr="00354246">
        <w:rPr>
          <w:rFonts w:asciiTheme="majorHAnsi" w:hAnsiTheme="majorHAnsi" w:cstheme="majorHAnsi"/>
          <w:sz w:val="16"/>
          <w:szCs w:val="16"/>
        </w:rPr>
        <w:t xml:space="preserve"> stock acquisition rights, and the amount for equity of a limited liability company, etc. </w:t>
      </w:r>
      <w:r w:rsidRPr="003844C6">
        <w:rPr>
          <w:rFonts w:asciiTheme="majorHAnsi" w:hAnsiTheme="majorHAnsi" w:cstheme="majorHAnsi"/>
          <w:sz w:val="16"/>
          <w:szCs w:val="16"/>
          <w:u w:val="single"/>
        </w:rPr>
        <w:t xml:space="preserve">However, this is limited to the cases where there is a contract </w:t>
      </w:r>
      <w:r>
        <w:rPr>
          <w:rFonts w:asciiTheme="majorHAnsi" w:hAnsiTheme="majorHAnsi" w:cstheme="majorHAnsi"/>
          <w:sz w:val="16"/>
          <w:szCs w:val="16"/>
          <w:u w:val="single"/>
        </w:rPr>
        <w:t xml:space="preserve">of </w:t>
      </w:r>
      <w:r w:rsidRPr="003844C6">
        <w:rPr>
          <w:rFonts w:asciiTheme="majorHAnsi" w:hAnsiTheme="majorHAnsi" w:cstheme="majorHAnsi"/>
          <w:sz w:val="16"/>
          <w:szCs w:val="16"/>
          <w:u w:val="single"/>
        </w:rPr>
        <w:t xml:space="preserve">joint research, transfer of research results, donations, </w:t>
      </w:r>
      <w:r w:rsidR="00BF09E4">
        <w:rPr>
          <w:rFonts w:asciiTheme="majorHAnsi" w:hAnsiTheme="majorHAnsi" w:cstheme="majorHAnsi" w:hint="eastAsia"/>
          <w:sz w:val="16"/>
          <w:szCs w:val="16"/>
          <w:u w:val="single"/>
        </w:rPr>
        <w:t>p</w:t>
      </w:r>
      <w:r w:rsidR="00BF09E4" w:rsidRPr="00BF09E4">
        <w:rPr>
          <w:rFonts w:asciiTheme="majorHAnsi" w:hAnsiTheme="majorHAnsi" w:cstheme="majorHAnsi"/>
          <w:sz w:val="16"/>
          <w:szCs w:val="16"/>
          <w:u w:val="single"/>
        </w:rPr>
        <w:t>urchase of goods, etc.</w:t>
      </w:r>
      <w:r w:rsidR="003E0343">
        <w:rPr>
          <w:rFonts w:asciiTheme="majorHAnsi" w:hAnsiTheme="majorHAnsi" w:cstheme="majorHAnsi"/>
          <w:sz w:val="16"/>
          <w:szCs w:val="16"/>
          <w:u w:val="single"/>
        </w:rPr>
        <w:t xml:space="preserve"> </w:t>
      </w:r>
      <w:r w:rsidRPr="003844C6">
        <w:rPr>
          <w:rFonts w:asciiTheme="majorHAnsi" w:hAnsiTheme="majorHAnsi" w:cstheme="majorHAnsi"/>
          <w:sz w:val="16"/>
          <w:szCs w:val="16"/>
          <w:u w:val="single"/>
        </w:rPr>
        <w:t>or other relationships between the issuing company of the stocks, etc. and the University of Tsukuba. Fill in all the relationships between the University and the company as far as you can know.</w:t>
      </w:r>
    </w:p>
    <w:p w14:paraId="72D90209" w14:textId="77777777" w:rsidR="008006A2" w:rsidRPr="0031567D" w:rsidRDefault="008006A2" w:rsidP="00E43109">
      <w:pPr>
        <w:tabs>
          <w:tab w:val="left" w:pos="605"/>
        </w:tabs>
        <w:spacing w:line="320" w:lineRule="exact"/>
        <w:ind w:left="480" w:hangingChars="300" w:hanging="480"/>
        <w:jc w:val="both"/>
        <w:rPr>
          <w:rFonts w:asciiTheme="majorHAnsi" w:hAnsiTheme="majorHAnsi" w:cstheme="majorHAnsi"/>
          <w:sz w:val="16"/>
          <w:szCs w:val="16"/>
        </w:rPr>
      </w:pPr>
      <w:r>
        <w:rPr>
          <w:rFonts w:asciiTheme="majorHAnsi" w:hAnsiTheme="majorHAnsi" w:cstheme="majorHAnsi" w:hint="cs"/>
          <w:sz w:val="16"/>
          <w:szCs w:val="16"/>
        </w:rPr>
        <w:t>1</w:t>
      </w:r>
      <w:r>
        <w:rPr>
          <w:rFonts w:asciiTheme="majorHAnsi" w:hAnsiTheme="majorHAnsi" w:cstheme="majorHAnsi" w:hint="eastAsia"/>
          <w:sz w:val="16"/>
          <w:szCs w:val="16"/>
        </w:rPr>
        <w:t>2</w:t>
      </w:r>
      <w:r>
        <w:rPr>
          <w:rFonts w:asciiTheme="majorHAnsi" w:hAnsiTheme="majorHAnsi" w:cstheme="majorHAnsi"/>
          <w:sz w:val="16"/>
          <w:szCs w:val="16"/>
        </w:rPr>
        <w:t xml:space="preserve">.   </w:t>
      </w:r>
      <w:r w:rsidRPr="00245CDC">
        <w:rPr>
          <w:rFonts w:asciiTheme="majorHAnsi" w:hAnsiTheme="majorHAnsi" w:cstheme="majorHAnsi"/>
          <w:sz w:val="16"/>
          <w:szCs w:val="16"/>
          <w:u w:val="single"/>
        </w:rPr>
        <w:t>Only the Stock holdings etc. is subject to reporting obligations not only for the employee, etc., but also for the spouse and family members within the first degree of kinship who share a living. In the section of "Types of Stock holdings etc.", enter the number of stocks held, etc., such as "Spouse XX stocks".</w:t>
      </w:r>
    </w:p>
    <w:p w14:paraId="0A30070A" w14:textId="2A5BEF79" w:rsidR="008006A2" w:rsidRDefault="008006A2" w:rsidP="00E43109">
      <w:pPr>
        <w:tabs>
          <w:tab w:val="left" w:pos="605"/>
        </w:tabs>
        <w:spacing w:line="320" w:lineRule="exact"/>
        <w:ind w:left="480" w:hangingChars="300" w:hanging="480"/>
        <w:jc w:val="both"/>
        <w:rPr>
          <w:rFonts w:asciiTheme="majorHAnsi" w:hAnsiTheme="majorHAnsi" w:cstheme="majorHAnsi"/>
          <w:sz w:val="16"/>
          <w:szCs w:val="16"/>
        </w:rPr>
      </w:pPr>
      <w:r w:rsidRPr="00CF5FA0">
        <w:rPr>
          <w:rFonts w:asciiTheme="majorHAnsi" w:hAnsiTheme="majorHAnsi" w:cstheme="majorHAnsi"/>
          <w:sz w:val="16"/>
          <w:szCs w:val="16"/>
        </w:rPr>
        <w:t>1</w:t>
      </w:r>
      <w:r>
        <w:rPr>
          <w:rFonts w:asciiTheme="majorHAnsi" w:hAnsiTheme="majorHAnsi" w:cstheme="majorHAnsi" w:hint="eastAsia"/>
          <w:sz w:val="16"/>
          <w:szCs w:val="16"/>
        </w:rPr>
        <w:t>3</w:t>
      </w:r>
      <w:r w:rsidRPr="00CF5FA0">
        <w:rPr>
          <w:rFonts w:asciiTheme="majorHAnsi" w:hAnsiTheme="majorHAnsi" w:cstheme="majorHAnsi"/>
          <w:sz w:val="16"/>
          <w:szCs w:val="16"/>
        </w:rPr>
        <w:t xml:space="preserve">.   </w:t>
      </w:r>
      <w:r w:rsidRPr="0082176D">
        <w:rPr>
          <w:rFonts w:asciiTheme="majorHAnsi" w:hAnsiTheme="majorHAnsi" w:cstheme="majorHAnsi"/>
          <w:sz w:val="16"/>
          <w:szCs w:val="16"/>
          <w:u w:val="single"/>
        </w:rPr>
        <w:t>Personal profits from the column of "All research funds such as subsidies or grants" to the one of "Others (Fill in specifically)" in "</w:t>
      </w:r>
      <w:r>
        <w:rPr>
          <w:rFonts w:asciiTheme="majorHAnsi" w:hAnsiTheme="majorHAnsi" w:cstheme="majorHAnsi"/>
          <w:sz w:val="16"/>
          <w:szCs w:val="16"/>
          <w:u w:val="single"/>
        </w:rPr>
        <w:t>C</w:t>
      </w:r>
      <w:r w:rsidRPr="0082176D">
        <w:rPr>
          <w:rFonts w:asciiTheme="majorHAnsi" w:hAnsiTheme="majorHAnsi" w:cstheme="majorHAnsi"/>
          <w:sz w:val="16"/>
          <w:szCs w:val="16"/>
          <w:u w:val="single"/>
        </w:rPr>
        <w:t>" a</w:t>
      </w:r>
      <w:r w:rsidRPr="00541EA2">
        <w:rPr>
          <w:rFonts w:asciiTheme="majorHAnsi" w:hAnsiTheme="majorHAnsi" w:cstheme="majorHAnsi"/>
          <w:sz w:val="16"/>
          <w:szCs w:val="16"/>
          <w:u w:val="single"/>
        </w:rPr>
        <w:t>re</w:t>
      </w:r>
      <w:r w:rsidRPr="00541EA2">
        <w:rPr>
          <w:u w:val="single"/>
        </w:rPr>
        <w:t xml:space="preserve"> </w:t>
      </w:r>
      <w:r w:rsidRPr="00541EA2">
        <w:rPr>
          <w:rFonts w:asciiTheme="majorHAnsi" w:hAnsiTheme="majorHAnsi" w:cstheme="majorHAnsi"/>
          <w:sz w:val="16"/>
          <w:szCs w:val="16"/>
          <w:u w:val="single"/>
        </w:rPr>
        <w:t>excluded from those under the control of the University</w:t>
      </w:r>
      <w:r>
        <w:rPr>
          <w:rFonts w:asciiTheme="majorHAnsi" w:hAnsiTheme="majorHAnsi" w:cstheme="majorHAnsi"/>
          <w:sz w:val="16"/>
          <w:szCs w:val="16"/>
          <w:u w:val="single"/>
        </w:rPr>
        <w:t xml:space="preserve"> of Tsukuba</w:t>
      </w:r>
      <w:r w:rsidRPr="0082176D">
        <w:rPr>
          <w:rFonts w:asciiTheme="majorHAnsi" w:hAnsiTheme="majorHAnsi" w:cstheme="majorHAnsi"/>
          <w:sz w:val="16"/>
          <w:szCs w:val="16"/>
          <w:u w:val="single"/>
        </w:rPr>
        <w:t>.</w:t>
      </w:r>
      <w:r w:rsidRPr="006C3307">
        <w:rPr>
          <w:rFonts w:asciiTheme="majorHAnsi" w:hAnsiTheme="majorHAnsi" w:cstheme="majorHAnsi"/>
          <w:sz w:val="16"/>
          <w:szCs w:val="16"/>
        </w:rPr>
        <w:t xml:space="preserve"> </w:t>
      </w:r>
      <w:r>
        <w:rPr>
          <w:rFonts w:asciiTheme="majorHAnsi" w:hAnsiTheme="majorHAnsi" w:cstheme="majorHAnsi"/>
          <w:sz w:val="16"/>
          <w:szCs w:val="16"/>
        </w:rPr>
        <w:t>Also, y</w:t>
      </w:r>
      <w:r w:rsidRPr="006C3307">
        <w:rPr>
          <w:rFonts w:asciiTheme="majorHAnsi" w:hAnsiTheme="majorHAnsi" w:cstheme="majorHAnsi"/>
          <w:sz w:val="16"/>
          <w:szCs w:val="16"/>
        </w:rPr>
        <w:t xml:space="preserve">ou do not need to report anything that you donated to the </w:t>
      </w:r>
      <w:r>
        <w:rPr>
          <w:rFonts w:asciiTheme="majorHAnsi" w:hAnsiTheme="majorHAnsi" w:cstheme="majorHAnsi" w:hint="eastAsia"/>
          <w:sz w:val="16"/>
          <w:szCs w:val="16"/>
        </w:rPr>
        <w:t>U</w:t>
      </w:r>
      <w:r w:rsidRPr="006C3307">
        <w:rPr>
          <w:rFonts w:asciiTheme="majorHAnsi" w:hAnsiTheme="majorHAnsi" w:cstheme="majorHAnsi"/>
          <w:sz w:val="16"/>
          <w:szCs w:val="16"/>
        </w:rPr>
        <w:t xml:space="preserve">niversity after you received it personally. </w:t>
      </w:r>
      <w:r>
        <w:rPr>
          <w:rFonts w:asciiTheme="majorHAnsi" w:hAnsiTheme="majorHAnsi" w:cstheme="majorHAnsi"/>
          <w:sz w:val="16"/>
          <w:szCs w:val="16"/>
        </w:rPr>
        <w:t>W</w:t>
      </w:r>
      <w:r w:rsidRPr="006C3307">
        <w:rPr>
          <w:rFonts w:asciiTheme="majorHAnsi" w:hAnsiTheme="majorHAnsi" w:cstheme="majorHAnsi"/>
          <w:sz w:val="16"/>
          <w:szCs w:val="16"/>
        </w:rPr>
        <w:t xml:space="preserve">hen research funds, </w:t>
      </w:r>
      <w:r>
        <w:rPr>
          <w:rFonts w:asciiTheme="majorHAnsi" w:hAnsiTheme="majorHAnsi" w:cstheme="majorHAnsi"/>
          <w:sz w:val="16"/>
          <w:szCs w:val="16"/>
        </w:rPr>
        <w:t xml:space="preserve">financial </w:t>
      </w:r>
      <w:r w:rsidRPr="006C3307">
        <w:rPr>
          <w:rFonts w:asciiTheme="majorHAnsi" w:hAnsiTheme="majorHAnsi" w:cstheme="majorHAnsi"/>
          <w:sz w:val="16"/>
          <w:szCs w:val="16"/>
        </w:rPr>
        <w:t xml:space="preserve">incentives, prize money and donations are to be used for research expenses of the University, they are usually donated to the President of the University and </w:t>
      </w:r>
      <w:r>
        <w:rPr>
          <w:rFonts w:asciiTheme="majorHAnsi" w:hAnsiTheme="majorHAnsi" w:cstheme="majorHAnsi"/>
          <w:sz w:val="16"/>
          <w:szCs w:val="16"/>
        </w:rPr>
        <w:t xml:space="preserve">its </w:t>
      </w:r>
      <w:r w:rsidRPr="006C3307">
        <w:rPr>
          <w:rFonts w:asciiTheme="majorHAnsi" w:hAnsiTheme="majorHAnsi" w:cstheme="majorHAnsi"/>
          <w:sz w:val="16"/>
          <w:szCs w:val="16"/>
        </w:rPr>
        <w:t xml:space="preserve">administration </w:t>
      </w:r>
      <w:r>
        <w:rPr>
          <w:rFonts w:asciiTheme="majorHAnsi" w:hAnsiTheme="majorHAnsi" w:cstheme="majorHAnsi"/>
          <w:sz w:val="16"/>
          <w:szCs w:val="16"/>
        </w:rPr>
        <w:t>is in charge of accounting for them. Consequently,</w:t>
      </w:r>
      <w:r w:rsidRPr="006C3307">
        <w:rPr>
          <w:rFonts w:asciiTheme="majorHAnsi" w:hAnsiTheme="majorHAnsi" w:cstheme="majorHAnsi"/>
          <w:sz w:val="16"/>
          <w:szCs w:val="16"/>
        </w:rPr>
        <w:t xml:space="preserve"> </w:t>
      </w:r>
      <w:r>
        <w:rPr>
          <w:rFonts w:asciiTheme="majorHAnsi" w:hAnsiTheme="majorHAnsi" w:cstheme="majorHAnsi"/>
          <w:sz w:val="16"/>
          <w:szCs w:val="16"/>
        </w:rPr>
        <w:t>they are</w:t>
      </w:r>
      <w:r w:rsidRPr="00FC022F">
        <w:rPr>
          <w:rFonts w:asciiTheme="majorHAnsi" w:hAnsiTheme="majorHAnsi" w:cstheme="majorHAnsi"/>
          <w:sz w:val="16"/>
          <w:szCs w:val="16"/>
        </w:rPr>
        <w:t xml:space="preserve"> not subject to reporting.</w:t>
      </w:r>
      <w:r w:rsidRPr="006C3307">
        <w:rPr>
          <w:rFonts w:asciiTheme="majorHAnsi" w:hAnsiTheme="majorHAnsi" w:cstheme="majorHAnsi"/>
          <w:sz w:val="16"/>
          <w:szCs w:val="16"/>
        </w:rPr>
        <w:t xml:space="preserve"> </w:t>
      </w:r>
      <w:r>
        <w:rPr>
          <w:rFonts w:asciiTheme="majorHAnsi" w:hAnsiTheme="majorHAnsi" w:cstheme="majorHAnsi"/>
          <w:sz w:val="16"/>
          <w:szCs w:val="16"/>
        </w:rPr>
        <w:t>However, i</w:t>
      </w:r>
      <w:r w:rsidRPr="006C3307">
        <w:rPr>
          <w:rFonts w:asciiTheme="majorHAnsi" w:hAnsiTheme="majorHAnsi" w:cstheme="majorHAnsi"/>
          <w:sz w:val="16"/>
          <w:szCs w:val="16"/>
        </w:rPr>
        <w:t xml:space="preserve">f any of these research funds, etc. are provided by foreign governments / military forces or private organizations commissioned by them and are privately </w:t>
      </w:r>
      <w:r>
        <w:rPr>
          <w:rFonts w:asciiTheme="majorHAnsi" w:hAnsiTheme="majorHAnsi" w:cstheme="majorHAnsi"/>
          <w:sz w:val="16"/>
          <w:szCs w:val="16"/>
        </w:rPr>
        <w:t xml:space="preserve">in charge of </w:t>
      </w:r>
      <w:r w:rsidRPr="006C3307">
        <w:rPr>
          <w:rFonts w:asciiTheme="majorHAnsi" w:hAnsiTheme="majorHAnsi" w:cstheme="majorHAnsi"/>
          <w:sz w:val="16"/>
          <w:szCs w:val="16"/>
        </w:rPr>
        <w:t>account</w:t>
      </w:r>
      <w:r>
        <w:rPr>
          <w:rFonts w:asciiTheme="majorHAnsi" w:hAnsiTheme="majorHAnsi" w:cstheme="majorHAnsi"/>
          <w:sz w:val="16"/>
          <w:szCs w:val="16"/>
        </w:rPr>
        <w:t>ing</w:t>
      </w:r>
      <w:r w:rsidRPr="006C3307">
        <w:rPr>
          <w:rFonts w:asciiTheme="majorHAnsi" w:hAnsiTheme="majorHAnsi" w:cstheme="majorHAnsi"/>
          <w:sz w:val="16"/>
          <w:szCs w:val="16"/>
        </w:rPr>
        <w:t xml:space="preserve"> for, such research funds </w:t>
      </w:r>
      <w:r>
        <w:rPr>
          <w:rFonts w:asciiTheme="majorHAnsi" w:hAnsiTheme="majorHAnsi" w:cstheme="majorHAnsi"/>
          <w:sz w:val="16"/>
          <w:szCs w:val="16"/>
        </w:rPr>
        <w:t>should be reported</w:t>
      </w:r>
      <w:r w:rsidRPr="006C3307">
        <w:rPr>
          <w:rFonts w:asciiTheme="majorHAnsi" w:hAnsiTheme="majorHAnsi" w:cstheme="majorHAnsi"/>
          <w:sz w:val="16"/>
          <w:szCs w:val="16"/>
        </w:rPr>
        <w:t xml:space="preserve">. In addition, regarding business trip </w:t>
      </w:r>
      <w:r>
        <w:rPr>
          <w:rFonts w:asciiTheme="majorHAnsi" w:hAnsiTheme="majorHAnsi" w:cstheme="majorHAnsi"/>
          <w:sz w:val="16"/>
          <w:szCs w:val="16"/>
        </w:rPr>
        <w:t>fees</w:t>
      </w:r>
      <w:r w:rsidRPr="006C3307">
        <w:rPr>
          <w:rFonts w:asciiTheme="majorHAnsi" w:hAnsiTheme="majorHAnsi" w:cstheme="majorHAnsi"/>
          <w:sz w:val="16"/>
          <w:szCs w:val="16"/>
        </w:rPr>
        <w:t xml:space="preserve">, lecture fees and </w:t>
      </w:r>
      <w:r>
        <w:rPr>
          <w:rFonts w:asciiTheme="majorHAnsi" w:hAnsiTheme="majorHAnsi" w:cstheme="majorHAnsi"/>
          <w:sz w:val="16"/>
          <w:szCs w:val="16"/>
        </w:rPr>
        <w:t xml:space="preserve">payments for </w:t>
      </w:r>
      <w:r w:rsidRPr="006C3307">
        <w:rPr>
          <w:rFonts w:asciiTheme="majorHAnsi" w:hAnsiTheme="majorHAnsi" w:cstheme="majorHAnsi"/>
          <w:sz w:val="16"/>
          <w:szCs w:val="16"/>
        </w:rPr>
        <w:t xml:space="preserve">writing, if you have officially notified and </w:t>
      </w:r>
      <w:r>
        <w:rPr>
          <w:rFonts w:asciiTheme="majorHAnsi" w:hAnsiTheme="majorHAnsi" w:cstheme="majorHAnsi"/>
          <w:sz w:val="16"/>
          <w:szCs w:val="16"/>
        </w:rPr>
        <w:t xml:space="preserve">had your side business </w:t>
      </w:r>
      <w:r w:rsidRPr="006C3307">
        <w:rPr>
          <w:rFonts w:asciiTheme="majorHAnsi" w:hAnsiTheme="majorHAnsi" w:cstheme="majorHAnsi"/>
          <w:sz w:val="16"/>
          <w:szCs w:val="16"/>
        </w:rPr>
        <w:t>approved, refer to "A"</w:t>
      </w:r>
      <w:r>
        <w:rPr>
          <w:rFonts w:asciiTheme="majorHAnsi" w:hAnsiTheme="majorHAnsi" w:cstheme="majorHAnsi"/>
          <w:sz w:val="16"/>
          <w:szCs w:val="16"/>
        </w:rPr>
        <w:t xml:space="preserve"> and</w:t>
      </w:r>
      <w:r w:rsidRPr="006C3307">
        <w:rPr>
          <w:rFonts w:asciiTheme="majorHAnsi" w:hAnsiTheme="majorHAnsi" w:cstheme="majorHAnsi"/>
          <w:sz w:val="16"/>
          <w:szCs w:val="16"/>
        </w:rPr>
        <w:t xml:space="preserve"> fill in the </w:t>
      </w:r>
      <w:r>
        <w:rPr>
          <w:rFonts w:asciiTheme="majorHAnsi" w:hAnsiTheme="majorHAnsi" w:cstheme="majorHAnsi"/>
          <w:sz w:val="16"/>
          <w:szCs w:val="16"/>
        </w:rPr>
        <w:t xml:space="preserve">column of </w:t>
      </w:r>
      <w:r w:rsidRPr="006C3307">
        <w:rPr>
          <w:rFonts w:asciiTheme="majorHAnsi" w:hAnsiTheme="majorHAnsi" w:cstheme="majorHAnsi"/>
          <w:sz w:val="16"/>
          <w:szCs w:val="16"/>
        </w:rPr>
        <w:t>"</w:t>
      </w:r>
      <w:r w:rsidRPr="00F738DF">
        <w:t xml:space="preserve"> </w:t>
      </w:r>
      <w:r w:rsidRPr="00F738DF">
        <w:rPr>
          <w:rFonts w:asciiTheme="majorHAnsi" w:hAnsiTheme="majorHAnsi" w:cstheme="majorHAnsi"/>
          <w:sz w:val="16"/>
          <w:szCs w:val="16"/>
        </w:rPr>
        <w:t xml:space="preserve">Due to side business at an outside company </w:t>
      </w:r>
      <w:r w:rsidRPr="006C3307">
        <w:rPr>
          <w:rFonts w:asciiTheme="majorHAnsi" w:hAnsiTheme="majorHAnsi" w:cstheme="majorHAnsi"/>
          <w:sz w:val="16"/>
          <w:szCs w:val="16"/>
        </w:rPr>
        <w:t xml:space="preserve">". </w:t>
      </w:r>
      <w:r w:rsidR="004E74B3" w:rsidRPr="00E07B11">
        <w:rPr>
          <w:rFonts w:asciiTheme="majorHAnsi" w:hAnsiTheme="majorHAnsi" w:cstheme="majorHAnsi"/>
          <w:sz w:val="16"/>
          <w:szCs w:val="16"/>
        </w:rPr>
        <w:t xml:space="preserve">If you receive a reward for writing a manuscript </w:t>
      </w:r>
      <w:r w:rsidR="00CE3920" w:rsidRPr="00E07B11">
        <w:rPr>
          <w:rFonts w:asciiTheme="majorHAnsi" w:hAnsiTheme="majorHAnsi" w:cstheme="majorHAnsi"/>
          <w:sz w:val="16"/>
          <w:szCs w:val="16"/>
        </w:rPr>
        <w:t>as</w:t>
      </w:r>
      <w:r w:rsidR="004E74B3" w:rsidRPr="00E07B11">
        <w:rPr>
          <w:rFonts w:asciiTheme="majorHAnsi" w:hAnsiTheme="majorHAnsi" w:cstheme="majorHAnsi"/>
          <w:sz w:val="16"/>
          <w:szCs w:val="16"/>
        </w:rPr>
        <w:t xml:space="preserve"> </w:t>
      </w:r>
      <w:r w:rsidR="00346123" w:rsidRPr="00E07B11">
        <w:rPr>
          <w:rFonts w:asciiTheme="majorHAnsi" w:hAnsiTheme="majorHAnsi" w:cstheme="majorHAnsi"/>
          <w:sz w:val="16"/>
          <w:szCs w:val="16"/>
        </w:rPr>
        <w:t xml:space="preserve">a </w:t>
      </w:r>
      <w:r w:rsidR="004E74B3" w:rsidRPr="00E07B11">
        <w:rPr>
          <w:rFonts w:asciiTheme="majorHAnsi" w:hAnsiTheme="majorHAnsi" w:cstheme="majorHAnsi"/>
          <w:sz w:val="16"/>
          <w:szCs w:val="16"/>
        </w:rPr>
        <w:t>side business</w:t>
      </w:r>
      <w:r w:rsidR="00CE3920" w:rsidRPr="00E07B11">
        <w:rPr>
          <w:rFonts w:asciiTheme="majorHAnsi" w:hAnsiTheme="majorHAnsi" w:cstheme="majorHAnsi"/>
          <w:sz w:val="16"/>
          <w:szCs w:val="16"/>
        </w:rPr>
        <w:t xml:space="preserve"> </w:t>
      </w:r>
      <w:r w:rsidR="00346123" w:rsidRPr="00E07B11">
        <w:rPr>
          <w:rFonts w:asciiTheme="majorHAnsi" w:hAnsiTheme="majorHAnsi" w:cstheme="majorHAnsi"/>
          <w:sz w:val="16"/>
          <w:szCs w:val="16"/>
        </w:rPr>
        <w:t xml:space="preserve">independently </w:t>
      </w:r>
      <w:r w:rsidR="00CE3920" w:rsidRPr="00E07B11">
        <w:rPr>
          <w:rFonts w:asciiTheme="majorHAnsi" w:hAnsiTheme="majorHAnsi" w:cstheme="majorHAnsi"/>
          <w:sz w:val="16"/>
          <w:szCs w:val="16"/>
        </w:rPr>
        <w:t>outside the University</w:t>
      </w:r>
      <w:r w:rsidR="004E74B3" w:rsidRPr="00E07B11">
        <w:rPr>
          <w:rFonts w:asciiTheme="majorHAnsi" w:hAnsiTheme="majorHAnsi" w:cstheme="majorHAnsi"/>
          <w:sz w:val="16"/>
          <w:szCs w:val="16"/>
        </w:rPr>
        <w:t xml:space="preserve">, it does not fall </w:t>
      </w:r>
      <w:r w:rsidR="004E74B3" w:rsidRPr="00E07B11">
        <w:rPr>
          <w:rFonts w:asciiTheme="majorHAnsi" w:hAnsiTheme="majorHAnsi" w:cstheme="majorHAnsi" w:hint="eastAsia"/>
          <w:sz w:val="16"/>
          <w:szCs w:val="16"/>
        </w:rPr>
        <w:t>i</w:t>
      </w:r>
      <w:r w:rsidR="004E74B3" w:rsidRPr="00E07B11">
        <w:rPr>
          <w:rFonts w:asciiTheme="majorHAnsi" w:hAnsiTheme="majorHAnsi" w:cstheme="majorHAnsi"/>
          <w:sz w:val="16"/>
          <w:szCs w:val="16"/>
        </w:rPr>
        <w:t xml:space="preserve">nto the category of the situation "related to your job". </w:t>
      </w:r>
      <w:r w:rsidR="00CE3920" w:rsidRPr="00E07B11">
        <w:rPr>
          <w:rFonts w:asciiTheme="majorHAnsi" w:hAnsiTheme="majorHAnsi" w:cstheme="majorHAnsi"/>
          <w:sz w:val="16"/>
          <w:szCs w:val="16"/>
        </w:rPr>
        <w:t>And m</w:t>
      </w:r>
      <w:r w:rsidR="004E74B3" w:rsidRPr="00E07B11">
        <w:rPr>
          <w:rFonts w:asciiTheme="majorHAnsi" w:hAnsiTheme="majorHAnsi" w:cstheme="majorHAnsi"/>
          <w:sz w:val="16"/>
          <w:szCs w:val="16"/>
        </w:rPr>
        <w:t>or</w:t>
      </w:r>
      <w:r w:rsidR="0061348A" w:rsidRPr="00E07B11">
        <w:rPr>
          <w:rFonts w:asciiTheme="majorHAnsi" w:hAnsiTheme="majorHAnsi" w:cstheme="majorHAnsi"/>
          <w:sz w:val="16"/>
          <w:szCs w:val="16"/>
        </w:rPr>
        <w:t>e</w:t>
      </w:r>
      <w:r w:rsidR="004E74B3" w:rsidRPr="00E07B11">
        <w:rPr>
          <w:rFonts w:asciiTheme="majorHAnsi" w:hAnsiTheme="majorHAnsi" w:cstheme="majorHAnsi"/>
          <w:sz w:val="16"/>
          <w:szCs w:val="16"/>
        </w:rPr>
        <w:t xml:space="preserve">over, </w:t>
      </w:r>
      <w:r w:rsidR="00CE3920" w:rsidRPr="00E07B11">
        <w:rPr>
          <w:rFonts w:asciiTheme="majorHAnsi" w:hAnsiTheme="majorHAnsi" w:cstheme="majorHAnsi"/>
          <w:sz w:val="16"/>
          <w:szCs w:val="16"/>
        </w:rPr>
        <w:t xml:space="preserve">such a case </w:t>
      </w:r>
      <w:r w:rsidR="004E74B3" w:rsidRPr="00E07B11">
        <w:rPr>
          <w:rFonts w:asciiTheme="majorHAnsi" w:hAnsiTheme="majorHAnsi" w:cstheme="majorHAnsi"/>
          <w:sz w:val="16"/>
          <w:szCs w:val="16"/>
        </w:rPr>
        <w:t xml:space="preserve">has been widely practiced in each field for many years, </w:t>
      </w:r>
      <w:r w:rsidR="0061348A" w:rsidRPr="00E07B11">
        <w:rPr>
          <w:rFonts w:asciiTheme="majorHAnsi" w:hAnsiTheme="majorHAnsi" w:cstheme="majorHAnsi"/>
          <w:sz w:val="16"/>
          <w:szCs w:val="16"/>
        </w:rPr>
        <w:t xml:space="preserve">and </w:t>
      </w:r>
      <w:r w:rsidR="004E74B3" w:rsidRPr="00E07B11">
        <w:rPr>
          <w:rFonts w:asciiTheme="majorHAnsi" w:hAnsiTheme="majorHAnsi" w:cstheme="majorHAnsi"/>
          <w:sz w:val="16"/>
          <w:szCs w:val="16"/>
        </w:rPr>
        <w:t>it does not fall under the category of</w:t>
      </w:r>
      <w:r w:rsidR="0061348A" w:rsidRPr="00E07B11">
        <w:rPr>
          <w:rFonts w:asciiTheme="majorHAnsi" w:hAnsiTheme="majorHAnsi" w:cstheme="majorHAnsi"/>
          <w:sz w:val="16"/>
          <w:szCs w:val="16"/>
        </w:rPr>
        <w:t xml:space="preserve"> the situation "</w:t>
      </w:r>
      <w:r w:rsidR="004E74B3" w:rsidRPr="00E07B11">
        <w:rPr>
          <w:rFonts w:asciiTheme="majorHAnsi" w:hAnsiTheme="majorHAnsi" w:cstheme="majorHAnsi"/>
          <w:sz w:val="16"/>
          <w:szCs w:val="16"/>
        </w:rPr>
        <w:t>that may</w:t>
      </w:r>
      <w:r w:rsidR="0061348A" w:rsidRPr="00E07B11">
        <w:rPr>
          <w:rFonts w:asciiTheme="majorHAnsi" w:hAnsiTheme="majorHAnsi" w:cstheme="majorHAnsi"/>
          <w:sz w:val="16"/>
          <w:szCs w:val="16"/>
        </w:rPr>
        <w:t xml:space="preserve"> damage</w:t>
      </w:r>
      <w:r w:rsidR="004E74B3" w:rsidRPr="00E07B11">
        <w:rPr>
          <w:rFonts w:asciiTheme="majorHAnsi" w:hAnsiTheme="majorHAnsi" w:cstheme="majorHAnsi"/>
          <w:sz w:val="16"/>
          <w:szCs w:val="16"/>
        </w:rPr>
        <w:t xml:space="preserve"> the</w:t>
      </w:r>
      <w:r w:rsidR="0061348A" w:rsidRPr="00E07B11">
        <w:rPr>
          <w:rFonts w:asciiTheme="majorHAnsi" w:hAnsiTheme="majorHAnsi" w:cstheme="majorHAnsi"/>
          <w:sz w:val="16"/>
          <w:szCs w:val="16"/>
        </w:rPr>
        <w:t xml:space="preserve"> integrity</w:t>
      </w:r>
      <w:r w:rsidR="004E74B3" w:rsidRPr="00E07B11">
        <w:rPr>
          <w:rFonts w:asciiTheme="majorHAnsi" w:hAnsiTheme="majorHAnsi" w:cstheme="majorHAnsi"/>
          <w:sz w:val="16"/>
          <w:szCs w:val="16"/>
        </w:rPr>
        <w:t xml:space="preserve"> of </w:t>
      </w:r>
      <w:r w:rsidR="00CE3920" w:rsidRPr="00E07B11">
        <w:rPr>
          <w:rFonts w:asciiTheme="majorHAnsi" w:hAnsiTheme="majorHAnsi" w:cstheme="majorHAnsi"/>
          <w:sz w:val="16"/>
          <w:szCs w:val="16"/>
        </w:rPr>
        <w:t>duties</w:t>
      </w:r>
      <w:r w:rsidR="004E74B3" w:rsidRPr="00E07B11">
        <w:rPr>
          <w:rFonts w:asciiTheme="majorHAnsi" w:hAnsiTheme="majorHAnsi" w:cstheme="majorHAnsi"/>
          <w:sz w:val="16"/>
          <w:szCs w:val="16"/>
        </w:rPr>
        <w:t>"</w:t>
      </w:r>
      <w:r w:rsidR="0061348A" w:rsidRPr="00E07B11">
        <w:rPr>
          <w:rFonts w:asciiTheme="majorHAnsi" w:hAnsiTheme="majorHAnsi" w:cstheme="majorHAnsi"/>
          <w:sz w:val="16"/>
          <w:szCs w:val="16"/>
        </w:rPr>
        <w:t>. So</w:t>
      </w:r>
      <w:r w:rsidR="005D2D46" w:rsidRPr="00E07B11">
        <w:rPr>
          <w:rFonts w:asciiTheme="majorHAnsi" w:hAnsiTheme="majorHAnsi" w:cstheme="majorHAnsi"/>
          <w:sz w:val="16"/>
          <w:szCs w:val="16"/>
        </w:rPr>
        <w:t>,</w:t>
      </w:r>
      <w:r w:rsidR="0061348A" w:rsidRPr="00E07B11">
        <w:rPr>
          <w:rFonts w:asciiTheme="majorHAnsi" w:hAnsiTheme="majorHAnsi" w:cstheme="majorHAnsi"/>
          <w:sz w:val="16"/>
          <w:szCs w:val="16"/>
        </w:rPr>
        <w:t xml:space="preserve"> it </w:t>
      </w:r>
      <w:r w:rsidR="004E74B3" w:rsidRPr="00E07B11">
        <w:rPr>
          <w:rFonts w:asciiTheme="majorHAnsi" w:hAnsiTheme="majorHAnsi" w:cstheme="majorHAnsi"/>
          <w:sz w:val="16"/>
          <w:szCs w:val="16"/>
        </w:rPr>
        <w:t>is not subject to reporting obligations.</w:t>
      </w:r>
      <w:r w:rsidR="00227C9F">
        <w:rPr>
          <w:rFonts w:asciiTheme="majorHAnsi" w:hAnsiTheme="majorHAnsi" w:cstheme="majorHAnsi"/>
          <w:sz w:val="16"/>
          <w:szCs w:val="16"/>
        </w:rPr>
        <w:t xml:space="preserve"> </w:t>
      </w:r>
      <w:r w:rsidRPr="006C3307">
        <w:rPr>
          <w:rFonts w:asciiTheme="majorHAnsi" w:hAnsiTheme="majorHAnsi" w:cstheme="majorHAnsi"/>
          <w:sz w:val="16"/>
          <w:szCs w:val="16"/>
        </w:rPr>
        <w:t>Therefore, fill in the "Business trip fee</w:t>
      </w:r>
      <w:r>
        <w:rPr>
          <w:rFonts w:asciiTheme="majorHAnsi" w:hAnsiTheme="majorHAnsi" w:cstheme="majorHAnsi"/>
          <w:sz w:val="16"/>
          <w:szCs w:val="16"/>
        </w:rPr>
        <w:t>s</w:t>
      </w:r>
      <w:r w:rsidRPr="006C3307">
        <w:rPr>
          <w:rFonts w:asciiTheme="majorHAnsi" w:hAnsiTheme="majorHAnsi" w:cstheme="majorHAnsi"/>
          <w:sz w:val="16"/>
          <w:szCs w:val="16"/>
        </w:rPr>
        <w:t xml:space="preserve">, lecture fee, </w:t>
      </w:r>
      <w:r>
        <w:rPr>
          <w:rFonts w:asciiTheme="majorHAnsi" w:hAnsiTheme="majorHAnsi" w:cstheme="majorHAnsi"/>
          <w:sz w:val="16"/>
          <w:szCs w:val="16"/>
        </w:rPr>
        <w:t xml:space="preserve">Payments for </w:t>
      </w:r>
      <w:r w:rsidRPr="006C3307">
        <w:rPr>
          <w:rFonts w:asciiTheme="majorHAnsi" w:hAnsiTheme="majorHAnsi" w:cstheme="majorHAnsi"/>
          <w:sz w:val="16"/>
          <w:szCs w:val="16"/>
        </w:rPr>
        <w:t xml:space="preserve">writing" of </w:t>
      </w:r>
      <w:r>
        <w:rPr>
          <w:rFonts w:asciiTheme="majorHAnsi" w:hAnsiTheme="majorHAnsi" w:cstheme="majorHAnsi"/>
          <w:sz w:val="16"/>
          <w:szCs w:val="16"/>
        </w:rPr>
        <w:t xml:space="preserve">the </w:t>
      </w:r>
      <w:r w:rsidRPr="006C3307">
        <w:rPr>
          <w:rFonts w:asciiTheme="majorHAnsi" w:hAnsiTheme="majorHAnsi" w:cstheme="majorHAnsi"/>
          <w:sz w:val="16"/>
          <w:szCs w:val="16"/>
        </w:rPr>
        <w:t>"</w:t>
      </w:r>
      <w:r>
        <w:rPr>
          <w:rFonts w:asciiTheme="majorHAnsi" w:hAnsiTheme="majorHAnsi" w:cstheme="majorHAnsi"/>
          <w:sz w:val="16"/>
          <w:szCs w:val="16"/>
        </w:rPr>
        <w:t>C</w:t>
      </w:r>
      <w:r w:rsidRPr="006C3307">
        <w:rPr>
          <w:rFonts w:asciiTheme="majorHAnsi" w:hAnsiTheme="majorHAnsi" w:cstheme="majorHAnsi"/>
          <w:sz w:val="16"/>
          <w:szCs w:val="16"/>
        </w:rPr>
        <w:t xml:space="preserve">" </w:t>
      </w:r>
      <w:r>
        <w:rPr>
          <w:rFonts w:asciiTheme="majorHAnsi" w:hAnsiTheme="majorHAnsi" w:cstheme="majorHAnsi"/>
          <w:sz w:val="16"/>
          <w:szCs w:val="16"/>
        </w:rPr>
        <w:t>only when</w:t>
      </w:r>
      <w:r w:rsidRPr="006C3307">
        <w:rPr>
          <w:rFonts w:asciiTheme="majorHAnsi" w:hAnsiTheme="majorHAnsi" w:cstheme="majorHAnsi"/>
          <w:sz w:val="16"/>
          <w:szCs w:val="16"/>
        </w:rPr>
        <w:t xml:space="preserve"> there is something that does not depend on the </w:t>
      </w:r>
      <w:r>
        <w:rPr>
          <w:rFonts w:asciiTheme="majorHAnsi" w:hAnsiTheme="majorHAnsi" w:cstheme="majorHAnsi"/>
          <w:sz w:val="16"/>
          <w:szCs w:val="16"/>
        </w:rPr>
        <w:t xml:space="preserve">officially approved </w:t>
      </w:r>
      <w:r w:rsidRPr="006C3307">
        <w:rPr>
          <w:rFonts w:asciiTheme="majorHAnsi" w:hAnsiTheme="majorHAnsi" w:cstheme="majorHAnsi"/>
          <w:sz w:val="16"/>
          <w:szCs w:val="16"/>
        </w:rPr>
        <w:t xml:space="preserve">side </w:t>
      </w:r>
      <w:r>
        <w:rPr>
          <w:rFonts w:asciiTheme="majorHAnsi" w:hAnsiTheme="majorHAnsi" w:cstheme="majorHAnsi"/>
          <w:sz w:val="16"/>
          <w:szCs w:val="16"/>
        </w:rPr>
        <w:t>business</w:t>
      </w:r>
      <w:r w:rsidRPr="006C3307">
        <w:rPr>
          <w:rFonts w:asciiTheme="majorHAnsi" w:hAnsiTheme="majorHAnsi" w:cstheme="majorHAnsi"/>
          <w:sz w:val="16"/>
          <w:szCs w:val="16"/>
        </w:rPr>
        <w:t>. The research funds, etc. from the national government, independent administrative agencies, etc.</w:t>
      </w:r>
      <w:r>
        <w:rPr>
          <w:rFonts w:asciiTheme="majorHAnsi" w:hAnsiTheme="majorHAnsi" w:cstheme="majorHAnsi"/>
          <w:sz w:val="16"/>
          <w:szCs w:val="16"/>
        </w:rPr>
        <w:t xml:space="preserve"> including</w:t>
      </w:r>
      <w:r w:rsidRPr="006C3307">
        <w:rPr>
          <w:rFonts w:asciiTheme="majorHAnsi" w:hAnsiTheme="majorHAnsi" w:cstheme="majorHAnsi"/>
          <w:sz w:val="16"/>
          <w:szCs w:val="16"/>
        </w:rPr>
        <w:t xml:space="preserve"> those donated to the university by the received faculty members, etc.</w:t>
      </w:r>
      <w:r>
        <w:rPr>
          <w:rFonts w:asciiTheme="majorHAnsi" w:hAnsiTheme="majorHAnsi" w:cstheme="majorHAnsi"/>
          <w:sz w:val="16"/>
          <w:szCs w:val="16"/>
        </w:rPr>
        <w:t xml:space="preserve"> </w:t>
      </w:r>
      <w:r w:rsidRPr="006C3307">
        <w:rPr>
          <w:rFonts w:asciiTheme="majorHAnsi" w:hAnsiTheme="majorHAnsi" w:cstheme="majorHAnsi"/>
          <w:sz w:val="16"/>
          <w:szCs w:val="16"/>
        </w:rPr>
        <w:t xml:space="preserve">even if they are from private organizations, </w:t>
      </w:r>
      <w:r>
        <w:rPr>
          <w:rFonts w:asciiTheme="majorHAnsi" w:hAnsiTheme="majorHAnsi" w:cstheme="majorHAnsi"/>
          <w:sz w:val="16"/>
          <w:szCs w:val="16"/>
        </w:rPr>
        <w:t>are not subject to reporting. O</w:t>
      </w:r>
      <w:r w:rsidRPr="006C3307">
        <w:rPr>
          <w:rFonts w:asciiTheme="majorHAnsi" w:hAnsiTheme="majorHAnsi" w:cstheme="majorHAnsi"/>
          <w:sz w:val="16"/>
          <w:szCs w:val="16"/>
        </w:rPr>
        <w:t>nly</w:t>
      </w:r>
      <w:r w:rsidRPr="00E411A2">
        <w:rPr>
          <w:rFonts w:asciiTheme="majorHAnsi" w:hAnsiTheme="majorHAnsi" w:cstheme="majorHAnsi"/>
          <w:sz w:val="16"/>
          <w:szCs w:val="16"/>
        </w:rPr>
        <w:t xml:space="preserve"> those that are privately accounted for and are related to the job or may </w:t>
      </w:r>
      <w:r>
        <w:rPr>
          <w:rFonts w:asciiTheme="majorHAnsi" w:hAnsiTheme="majorHAnsi" w:cstheme="majorHAnsi"/>
          <w:sz w:val="16"/>
          <w:szCs w:val="16"/>
        </w:rPr>
        <w:t>damage</w:t>
      </w:r>
      <w:r w:rsidRPr="00E411A2">
        <w:rPr>
          <w:rFonts w:asciiTheme="majorHAnsi" w:hAnsiTheme="majorHAnsi" w:cstheme="majorHAnsi"/>
          <w:sz w:val="16"/>
          <w:szCs w:val="16"/>
        </w:rPr>
        <w:t xml:space="preserve"> the </w:t>
      </w:r>
      <w:r>
        <w:rPr>
          <w:rFonts w:asciiTheme="majorHAnsi" w:hAnsiTheme="majorHAnsi" w:cstheme="majorHAnsi"/>
          <w:sz w:val="16"/>
          <w:szCs w:val="16"/>
        </w:rPr>
        <w:t>integrity</w:t>
      </w:r>
      <w:r w:rsidRPr="00E411A2">
        <w:rPr>
          <w:rFonts w:asciiTheme="majorHAnsi" w:hAnsiTheme="majorHAnsi" w:cstheme="majorHAnsi"/>
          <w:sz w:val="16"/>
          <w:szCs w:val="16"/>
        </w:rPr>
        <w:t xml:space="preserve"> of the job </w:t>
      </w:r>
      <w:r>
        <w:rPr>
          <w:rFonts w:asciiTheme="majorHAnsi" w:hAnsiTheme="majorHAnsi" w:cstheme="majorHAnsi"/>
          <w:sz w:val="16"/>
          <w:szCs w:val="16"/>
        </w:rPr>
        <w:t>should be covered. And it</w:t>
      </w:r>
      <w:r w:rsidRPr="004B7C31">
        <w:rPr>
          <w:rFonts w:asciiTheme="majorHAnsi" w:hAnsiTheme="majorHAnsi" w:cstheme="majorHAnsi"/>
          <w:sz w:val="16"/>
          <w:szCs w:val="16"/>
        </w:rPr>
        <w:t xml:space="preserve"> is necessary to report </w:t>
      </w:r>
      <w:r>
        <w:rPr>
          <w:rFonts w:asciiTheme="majorHAnsi" w:hAnsiTheme="majorHAnsi" w:cstheme="majorHAnsi"/>
          <w:sz w:val="16"/>
          <w:szCs w:val="16"/>
        </w:rPr>
        <w:t xml:space="preserve">them </w:t>
      </w:r>
      <w:r w:rsidRPr="004B7C31">
        <w:rPr>
          <w:rFonts w:asciiTheme="majorHAnsi" w:hAnsiTheme="majorHAnsi" w:cstheme="majorHAnsi"/>
          <w:sz w:val="16"/>
          <w:szCs w:val="16"/>
        </w:rPr>
        <w:t>regardless of the amount of money.</w:t>
      </w:r>
      <w:r w:rsidRPr="00E411A2">
        <w:rPr>
          <w:rFonts w:asciiTheme="majorHAnsi" w:hAnsiTheme="majorHAnsi" w:cstheme="majorHAnsi"/>
          <w:sz w:val="16"/>
          <w:szCs w:val="16"/>
        </w:rPr>
        <w:t xml:space="preserve"> If you are unsure whether to report</w:t>
      </w:r>
      <w:r>
        <w:rPr>
          <w:rFonts w:asciiTheme="majorHAnsi" w:hAnsiTheme="majorHAnsi" w:cstheme="majorHAnsi"/>
          <w:sz w:val="16"/>
          <w:szCs w:val="16"/>
        </w:rPr>
        <w:t xml:space="preserve"> or not</w:t>
      </w:r>
      <w:r w:rsidRPr="00E411A2">
        <w:rPr>
          <w:rFonts w:asciiTheme="majorHAnsi" w:hAnsiTheme="majorHAnsi" w:cstheme="majorHAnsi"/>
          <w:sz w:val="16"/>
          <w:szCs w:val="16"/>
        </w:rPr>
        <w:t>, please contact the</w:t>
      </w:r>
      <w:r w:rsidRPr="001423C7">
        <w:rPr>
          <w:rFonts w:asciiTheme="majorHAnsi" w:hAnsiTheme="majorHAnsi" w:cstheme="majorHAnsi"/>
          <w:sz w:val="16"/>
          <w:szCs w:val="16"/>
        </w:rPr>
        <w:t xml:space="preserve"> </w:t>
      </w:r>
      <w:r w:rsidRPr="00E411A2">
        <w:rPr>
          <w:rFonts w:asciiTheme="majorHAnsi" w:hAnsiTheme="majorHAnsi" w:cstheme="majorHAnsi"/>
          <w:sz w:val="16"/>
          <w:szCs w:val="16"/>
        </w:rPr>
        <w:t>Office</w:t>
      </w:r>
      <w:r>
        <w:rPr>
          <w:rFonts w:asciiTheme="majorHAnsi" w:hAnsiTheme="majorHAnsi" w:cstheme="majorHAnsi"/>
          <w:sz w:val="16"/>
          <w:szCs w:val="16"/>
        </w:rPr>
        <w:t xml:space="preserve"> of </w:t>
      </w:r>
      <w:r w:rsidRPr="00E411A2">
        <w:rPr>
          <w:rFonts w:asciiTheme="majorHAnsi" w:hAnsiTheme="majorHAnsi" w:cstheme="majorHAnsi"/>
          <w:sz w:val="16"/>
          <w:szCs w:val="16"/>
        </w:rPr>
        <w:t xml:space="preserve">Conflict of Interest and </w:t>
      </w:r>
      <w:r>
        <w:rPr>
          <w:rFonts w:asciiTheme="majorHAnsi" w:hAnsiTheme="majorHAnsi" w:cstheme="majorHAnsi"/>
          <w:sz w:val="16"/>
          <w:szCs w:val="16"/>
        </w:rPr>
        <w:t xml:space="preserve">Security </w:t>
      </w:r>
      <w:r w:rsidRPr="00E411A2">
        <w:rPr>
          <w:rFonts w:asciiTheme="majorHAnsi" w:hAnsiTheme="majorHAnsi" w:cstheme="majorHAnsi"/>
          <w:sz w:val="16"/>
          <w:szCs w:val="16"/>
        </w:rPr>
        <w:t>Export Control.</w:t>
      </w:r>
      <w:r w:rsidRPr="006C3307">
        <w:rPr>
          <w:rFonts w:asciiTheme="majorHAnsi" w:hAnsiTheme="majorHAnsi" w:cstheme="majorHAnsi"/>
          <w:sz w:val="16"/>
          <w:szCs w:val="16"/>
        </w:rPr>
        <w:t xml:space="preserve"> </w:t>
      </w:r>
    </w:p>
    <w:p w14:paraId="13245B42" w14:textId="1B4D42D9" w:rsidR="003D3DB6" w:rsidRPr="007A7FEC" w:rsidRDefault="003D3DB6" w:rsidP="008006A2">
      <w:pPr>
        <w:tabs>
          <w:tab w:val="left" w:pos="426"/>
        </w:tabs>
        <w:ind w:left="426" w:hanging="426"/>
        <w:rPr>
          <w:rFonts w:hAnsi="ＭＳ 明朝"/>
        </w:rPr>
      </w:pPr>
    </w:p>
    <w:sectPr w:rsidR="003D3DB6" w:rsidRPr="007A7FEC" w:rsidSect="00AA71B0">
      <w:footerReference w:type="even" r:id="rId10"/>
      <w:footerReference w:type="default" r:id="rId11"/>
      <w:footerReference w:type="first" r:id="rId12"/>
      <w:pgSz w:w="11906" w:h="16838" w:code="9"/>
      <w:pgMar w:top="1418" w:right="1418" w:bottom="1418" w:left="1418" w:header="709" w:footer="709" w:gutter="0"/>
      <w:cols w:space="708"/>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3EFF" w14:textId="77777777" w:rsidR="00B71F5C" w:rsidRDefault="00B71F5C">
      <w:r>
        <w:separator/>
      </w:r>
    </w:p>
  </w:endnote>
  <w:endnote w:type="continuationSeparator" w:id="0">
    <w:p w14:paraId="798DD870" w14:textId="77777777" w:rsidR="00B71F5C" w:rsidRDefault="00B7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FFD52" w14:textId="77777777" w:rsidR="00A62053" w:rsidRDefault="00A62053" w:rsidP="00A92B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E61CA9" w14:textId="77777777" w:rsidR="00A62053" w:rsidRDefault="00A6205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B8C2" w14:textId="4B10CF44" w:rsidR="00AA71B0" w:rsidRDefault="00AA71B0">
    <w:pPr>
      <w:pStyle w:val="a3"/>
      <w:jc w:val="center"/>
    </w:pPr>
    <w:r>
      <w:fldChar w:fldCharType="begin"/>
    </w:r>
    <w:r>
      <w:instrText>PAGE   \* MERGEFORMAT</w:instrText>
    </w:r>
    <w:r>
      <w:fldChar w:fldCharType="separate"/>
    </w:r>
    <w:r w:rsidR="00926BEC" w:rsidRPr="00926BEC">
      <w:rPr>
        <w:noProof/>
        <w:lang w:val="ja-JP"/>
      </w:rPr>
      <w:t>5</w:t>
    </w:r>
    <w:r>
      <w:fldChar w:fldCharType="end"/>
    </w:r>
  </w:p>
  <w:p w14:paraId="1E4DB808" w14:textId="77777777" w:rsidR="00AA71B0" w:rsidRDefault="00AA71B0">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A766" w14:textId="77777777" w:rsidR="00AA71B0" w:rsidRDefault="00AA71B0">
    <w:pPr>
      <w:pStyle w:val="a3"/>
      <w:jc w:val="center"/>
    </w:pPr>
    <w:r>
      <w:fldChar w:fldCharType="begin"/>
    </w:r>
    <w:r>
      <w:instrText>PAGE   \* MERGEFORMAT</w:instrText>
    </w:r>
    <w:r>
      <w:fldChar w:fldCharType="separate"/>
    </w:r>
    <w:r w:rsidRPr="00AA71B0">
      <w:rPr>
        <w:noProof/>
        <w:lang w:val="ja-JP"/>
      </w:rPr>
      <w:t>1</w:t>
    </w:r>
    <w:r>
      <w:fldChar w:fldCharType="end"/>
    </w:r>
  </w:p>
  <w:p w14:paraId="2CF0F7EE" w14:textId="77777777" w:rsidR="00AA71B0" w:rsidRDefault="00AA71B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5FF1" w14:textId="77777777" w:rsidR="00B71F5C" w:rsidRDefault="00B71F5C">
      <w:r>
        <w:separator/>
      </w:r>
    </w:p>
  </w:footnote>
  <w:footnote w:type="continuationSeparator" w:id="0">
    <w:p w14:paraId="23914A7A" w14:textId="77777777" w:rsidR="00B71F5C" w:rsidRDefault="00B71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B3F"/>
    <w:rsid w:val="0000061B"/>
    <w:rsid w:val="000034A4"/>
    <w:rsid w:val="0000371C"/>
    <w:rsid w:val="00004C11"/>
    <w:rsid w:val="00005DC8"/>
    <w:rsid w:val="000223ED"/>
    <w:rsid w:val="00023999"/>
    <w:rsid w:val="00026144"/>
    <w:rsid w:val="000326CA"/>
    <w:rsid w:val="000400E9"/>
    <w:rsid w:val="000440A8"/>
    <w:rsid w:val="000468E6"/>
    <w:rsid w:val="00053161"/>
    <w:rsid w:val="000566BF"/>
    <w:rsid w:val="00061860"/>
    <w:rsid w:val="00065734"/>
    <w:rsid w:val="00066F34"/>
    <w:rsid w:val="00067AD3"/>
    <w:rsid w:val="000755C0"/>
    <w:rsid w:val="00083CE3"/>
    <w:rsid w:val="00092840"/>
    <w:rsid w:val="00095D06"/>
    <w:rsid w:val="000961C5"/>
    <w:rsid w:val="000A0DBF"/>
    <w:rsid w:val="000A420E"/>
    <w:rsid w:val="000B078C"/>
    <w:rsid w:val="000C0BCA"/>
    <w:rsid w:val="000C1D3B"/>
    <w:rsid w:val="000E544A"/>
    <w:rsid w:val="000F3BC3"/>
    <w:rsid w:val="000F433A"/>
    <w:rsid w:val="000F4379"/>
    <w:rsid w:val="000F59E1"/>
    <w:rsid w:val="000F6BA3"/>
    <w:rsid w:val="001012ED"/>
    <w:rsid w:val="00103C55"/>
    <w:rsid w:val="00105925"/>
    <w:rsid w:val="00112D6E"/>
    <w:rsid w:val="001164FB"/>
    <w:rsid w:val="001209B3"/>
    <w:rsid w:val="00123EB2"/>
    <w:rsid w:val="0012402B"/>
    <w:rsid w:val="00124D09"/>
    <w:rsid w:val="0012523F"/>
    <w:rsid w:val="00131693"/>
    <w:rsid w:val="001319E2"/>
    <w:rsid w:val="00134BB9"/>
    <w:rsid w:val="001375C2"/>
    <w:rsid w:val="00140966"/>
    <w:rsid w:val="00144083"/>
    <w:rsid w:val="0014432B"/>
    <w:rsid w:val="00150B69"/>
    <w:rsid w:val="00155793"/>
    <w:rsid w:val="001566CD"/>
    <w:rsid w:val="0016237F"/>
    <w:rsid w:val="00186D1F"/>
    <w:rsid w:val="0018705C"/>
    <w:rsid w:val="00190F5C"/>
    <w:rsid w:val="001912F4"/>
    <w:rsid w:val="00194223"/>
    <w:rsid w:val="001B12ED"/>
    <w:rsid w:val="001B337B"/>
    <w:rsid w:val="001B6D5B"/>
    <w:rsid w:val="001C6773"/>
    <w:rsid w:val="001D06A6"/>
    <w:rsid w:val="001D1A74"/>
    <w:rsid w:val="001D249A"/>
    <w:rsid w:val="001D39B5"/>
    <w:rsid w:val="001D5112"/>
    <w:rsid w:val="001F39FE"/>
    <w:rsid w:val="001F4151"/>
    <w:rsid w:val="001F7B09"/>
    <w:rsid w:val="002078DA"/>
    <w:rsid w:val="00210621"/>
    <w:rsid w:val="00213C73"/>
    <w:rsid w:val="0021681B"/>
    <w:rsid w:val="00222AB4"/>
    <w:rsid w:val="00224025"/>
    <w:rsid w:val="00227C9F"/>
    <w:rsid w:val="00237799"/>
    <w:rsid w:val="00241844"/>
    <w:rsid w:val="0024485E"/>
    <w:rsid w:val="00247393"/>
    <w:rsid w:val="002629E3"/>
    <w:rsid w:val="00272161"/>
    <w:rsid w:val="00274671"/>
    <w:rsid w:val="002760C0"/>
    <w:rsid w:val="002767D5"/>
    <w:rsid w:val="002828DF"/>
    <w:rsid w:val="00284212"/>
    <w:rsid w:val="00286819"/>
    <w:rsid w:val="00296C2D"/>
    <w:rsid w:val="002A1484"/>
    <w:rsid w:val="002C23FE"/>
    <w:rsid w:val="002C7BC8"/>
    <w:rsid w:val="002D1A0E"/>
    <w:rsid w:val="002D1B84"/>
    <w:rsid w:val="002D362B"/>
    <w:rsid w:val="002D4860"/>
    <w:rsid w:val="002E6DF9"/>
    <w:rsid w:val="002F03FE"/>
    <w:rsid w:val="002F063E"/>
    <w:rsid w:val="0030074A"/>
    <w:rsid w:val="00306A67"/>
    <w:rsid w:val="00310C7F"/>
    <w:rsid w:val="0031703E"/>
    <w:rsid w:val="00335ADD"/>
    <w:rsid w:val="003444A5"/>
    <w:rsid w:val="00346123"/>
    <w:rsid w:val="003472A5"/>
    <w:rsid w:val="00347CCC"/>
    <w:rsid w:val="00361CD0"/>
    <w:rsid w:val="00372104"/>
    <w:rsid w:val="00380C0E"/>
    <w:rsid w:val="00382D85"/>
    <w:rsid w:val="00382F06"/>
    <w:rsid w:val="003B44EC"/>
    <w:rsid w:val="003C4A6C"/>
    <w:rsid w:val="003D3DB6"/>
    <w:rsid w:val="003E0343"/>
    <w:rsid w:val="003E1451"/>
    <w:rsid w:val="003E27F9"/>
    <w:rsid w:val="003E4E4B"/>
    <w:rsid w:val="00405965"/>
    <w:rsid w:val="00415CEC"/>
    <w:rsid w:val="004161BF"/>
    <w:rsid w:val="00420A6D"/>
    <w:rsid w:val="00431D09"/>
    <w:rsid w:val="004354F4"/>
    <w:rsid w:val="004410F1"/>
    <w:rsid w:val="00447B8E"/>
    <w:rsid w:val="004517B5"/>
    <w:rsid w:val="00452F59"/>
    <w:rsid w:val="00461891"/>
    <w:rsid w:val="0046199B"/>
    <w:rsid w:val="004673A2"/>
    <w:rsid w:val="00481DA1"/>
    <w:rsid w:val="0049315F"/>
    <w:rsid w:val="004A0E28"/>
    <w:rsid w:val="004A102D"/>
    <w:rsid w:val="004A1A59"/>
    <w:rsid w:val="004A2B10"/>
    <w:rsid w:val="004A535D"/>
    <w:rsid w:val="004B7F4B"/>
    <w:rsid w:val="004C2CDF"/>
    <w:rsid w:val="004C4EC3"/>
    <w:rsid w:val="004D17E0"/>
    <w:rsid w:val="004E1097"/>
    <w:rsid w:val="004E1727"/>
    <w:rsid w:val="004E6426"/>
    <w:rsid w:val="004E74B3"/>
    <w:rsid w:val="004F23F6"/>
    <w:rsid w:val="004F3236"/>
    <w:rsid w:val="004F5153"/>
    <w:rsid w:val="0050377D"/>
    <w:rsid w:val="00521194"/>
    <w:rsid w:val="0052435E"/>
    <w:rsid w:val="00532C13"/>
    <w:rsid w:val="005454DE"/>
    <w:rsid w:val="00545F3D"/>
    <w:rsid w:val="00562DC2"/>
    <w:rsid w:val="005663D6"/>
    <w:rsid w:val="00574865"/>
    <w:rsid w:val="005776B1"/>
    <w:rsid w:val="00582679"/>
    <w:rsid w:val="00585DEB"/>
    <w:rsid w:val="00587D87"/>
    <w:rsid w:val="00590AC9"/>
    <w:rsid w:val="005950A1"/>
    <w:rsid w:val="005A3D98"/>
    <w:rsid w:val="005A68EB"/>
    <w:rsid w:val="005B2C4F"/>
    <w:rsid w:val="005B510B"/>
    <w:rsid w:val="005B6800"/>
    <w:rsid w:val="005C6157"/>
    <w:rsid w:val="005C6A91"/>
    <w:rsid w:val="005D2D46"/>
    <w:rsid w:val="005D2E8F"/>
    <w:rsid w:val="005D4476"/>
    <w:rsid w:val="005E4873"/>
    <w:rsid w:val="005E7B94"/>
    <w:rsid w:val="005F4CD5"/>
    <w:rsid w:val="00601EA5"/>
    <w:rsid w:val="00602ED3"/>
    <w:rsid w:val="00612A9B"/>
    <w:rsid w:val="0061348A"/>
    <w:rsid w:val="006134AA"/>
    <w:rsid w:val="006154B6"/>
    <w:rsid w:val="00627E8E"/>
    <w:rsid w:val="00643C57"/>
    <w:rsid w:val="00655D85"/>
    <w:rsid w:val="00660655"/>
    <w:rsid w:val="00667C1C"/>
    <w:rsid w:val="00667E58"/>
    <w:rsid w:val="00671E84"/>
    <w:rsid w:val="00686243"/>
    <w:rsid w:val="006A1E4A"/>
    <w:rsid w:val="006A692A"/>
    <w:rsid w:val="006A7AE6"/>
    <w:rsid w:val="006B087D"/>
    <w:rsid w:val="006B3160"/>
    <w:rsid w:val="006B31BF"/>
    <w:rsid w:val="006C1FEB"/>
    <w:rsid w:val="006C2FB7"/>
    <w:rsid w:val="006C6D4D"/>
    <w:rsid w:val="006D376E"/>
    <w:rsid w:val="006D561D"/>
    <w:rsid w:val="006E03A2"/>
    <w:rsid w:val="006E70A5"/>
    <w:rsid w:val="006F409D"/>
    <w:rsid w:val="006F7B4B"/>
    <w:rsid w:val="006F7ECC"/>
    <w:rsid w:val="007034E8"/>
    <w:rsid w:val="0070372D"/>
    <w:rsid w:val="0071710C"/>
    <w:rsid w:val="00725920"/>
    <w:rsid w:val="0073144E"/>
    <w:rsid w:val="007402E2"/>
    <w:rsid w:val="00742B97"/>
    <w:rsid w:val="00745BCE"/>
    <w:rsid w:val="00747E52"/>
    <w:rsid w:val="00751D37"/>
    <w:rsid w:val="007555CE"/>
    <w:rsid w:val="00757AAD"/>
    <w:rsid w:val="00764AEC"/>
    <w:rsid w:val="00786E31"/>
    <w:rsid w:val="00786FB6"/>
    <w:rsid w:val="007876CD"/>
    <w:rsid w:val="0079135E"/>
    <w:rsid w:val="00792538"/>
    <w:rsid w:val="007A0EDA"/>
    <w:rsid w:val="007A5E28"/>
    <w:rsid w:val="007A7777"/>
    <w:rsid w:val="007A7A94"/>
    <w:rsid w:val="007A7FEC"/>
    <w:rsid w:val="007B0E07"/>
    <w:rsid w:val="007B250A"/>
    <w:rsid w:val="007B4665"/>
    <w:rsid w:val="007C34F0"/>
    <w:rsid w:val="007E5626"/>
    <w:rsid w:val="007F22F4"/>
    <w:rsid w:val="008006A2"/>
    <w:rsid w:val="0080088B"/>
    <w:rsid w:val="00812A23"/>
    <w:rsid w:val="00816A25"/>
    <w:rsid w:val="00816EDD"/>
    <w:rsid w:val="00817009"/>
    <w:rsid w:val="00817338"/>
    <w:rsid w:val="00817884"/>
    <w:rsid w:val="008206B2"/>
    <w:rsid w:val="00822F2F"/>
    <w:rsid w:val="00830917"/>
    <w:rsid w:val="00837C43"/>
    <w:rsid w:val="008440CC"/>
    <w:rsid w:val="00850AF3"/>
    <w:rsid w:val="00851EDB"/>
    <w:rsid w:val="00852B08"/>
    <w:rsid w:val="00866145"/>
    <w:rsid w:val="00867ABF"/>
    <w:rsid w:val="00871211"/>
    <w:rsid w:val="00883EEA"/>
    <w:rsid w:val="00884EFC"/>
    <w:rsid w:val="00891026"/>
    <w:rsid w:val="00893D8F"/>
    <w:rsid w:val="008B0298"/>
    <w:rsid w:val="008C5A1A"/>
    <w:rsid w:val="008C71DD"/>
    <w:rsid w:val="008D2D45"/>
    <w:rsid w:val="008D503E"/>
    <w:rsid w:val="008E1EDA"/>
    <w:rsid w:val="008E5B1A"/>
    <w:rsid w:val="008F4944"/>
    <w:rsid w:val="008F5F90"/>
    <w:rsid w:val="008F79B1"/>
    <w:rsid w:val="009209C7"/>
    <w:rsid w:val="00920D82"/>
    <w:rsid w:val="00926BEC"/>
    <w:rsid w:val="00935A31"/>
    <w:rsid w:val="00940A97"/>
    <w:rsid w:val="00943182"/>
    <w:rsid w:val="00946B3B"/>
    <w:rsid w:val="009513AE"/>
    <w:rsid w:val="00952296"/>
    <w:rsid w:val="00956A16"/>
    <w:rsid w:val="009715DA"/>
    <w:rsid w:val="00985E45"/>
    <w:rsid w:val="00986667"/>
    <w:rsid w:val="009A0F64"/>
    <w:rsid w:val="009A1AA6"/>
    <w:rsid w:val="009C1671"/>
    <w:rsid w:val="009C477D"/>
    <w:rsid w:val="009D4AD8"/>
    <w:rsid w:val="009E30B5"/>
    <w:rsid w:val="009E5428"/>
    <w:rsid w:val="00A03BC3"/>
    <w:rsid w:val="00A2600B"/>
    <w:rsid w:val="00A30226"/>
    <w:rsid w:val="00A3111C"/>
    <w:rsid w:val="00A351A2"/>
    <w:rsid w:val="00A36B2F"/>
    <w:rsid w:val="00A37E1C"/>
    <w:rsid w:val="00A469F5"/>
    <w:rsid w:val="00A50B83"/>
    <w:rsid w:val="00A53AFD"/>
    <w:rsid w:val="00A568E0"/>
    <w:rsid w:val="00A62053"/>
    <w:rsid w:val="00A67519"/>
    <w:rsid w:val="00A7323E"/>
    <w:rsid w:val="00A74953"/>
    <w:rsid w:val="00A809C4"/>
    <w:rsid w:val="00A86EA2"/>
    <w:rsid w:val="00A914C3"/>
    <w:rsid w:val="00A92B3F"/>
    <w:rsid w:val="00AA71B0"/>
    <w:rsid w:val="00AC4C69"/>
    <w:rsid w:val="00AC5765"/>
    <w:rsid w:val="00AC704F"/>
    <w:rsid w:val="00AC7574"/>
    <w:rsid w:val="00AD2344"/>
    <w:rsid w:val="00AD63A6"/>
    <w:rsid w:val="00AD6C04"/>
    <w:rsid w:val="00AE0121"/>
    <w:rsid w:val="00AE267B"/>
    <w:rsid w:val="00AE3A1F"/>
    <w:rsid w:val="00AE3B35"/>
    <w:rsid w:val="00AF0870"/>
    <w:rsid w:val="00AF48C8"/>
    <w:rsid w:val="00B01DD3"/>
    <w:rsid w:val="00B03E45"/>
    <w:rsid w:val="00B12E83"/>
    <w:rsid w:val="00B152CC"/>
    <w:rsid w:val="00B15E89"/>
    <w:rsid w:val="00B235A3"/>
    <w:rsid w:val="00B2789D"/>
    <w:rsid w:val="00B3606E"/>
    <w:rsid w:val="00B42F95"/>
    <w:rsid w:val="00B46CDE"/>
    <w:rsid w:val="00B50A97"/>
    <w:rsid w:val="00B65F9A"/>
    <w:rsid w:val="00B71F5C"/>
    <w:rsid w:val="00B77B0E"/>
    <w:rsid w:val="00B82C3A"/>
    <w:rsid w:val="00B91F96"/>
    <w:rsid w:val="00B93595"/>
    <w:rsid w:val="00B95480"/>
    <w:rsid w:val="00BA34FB"/>
    <w:rsid w:val="00BA4F13"/>
    <w:rsid w:val="00BB09E4"/>
    <w:rsid w:val="00BB0F20"/>
    <w:rsid w:val="00BB0F64"/>
    <w:rsid w:val="00BB29C6"/>
    <w:rsid w:val="00BB7CA1"/>
    <w:rsid w:val="00BC4FF3"/>
    <w:rsid w:val="00BC6A12"/>
    <w:rsid w:val="00BC7BD1"/>
    <w:rsid w:val="00BD3D84"/>
    <w:rsid w:val="00BD5C3F"/>
    <w:rsid w:val="00BE31ED"/>
    <w:rsid w:val="00BF09E4"/>
    <w:rsid w:val="00BF2FFF"/>
    <w:rsid w:val="00BF450C"/>
    <w:rsid w:val="00BF5347"/>
    <w:rsid w:val="00C11795"/>
    <w:rsid w:val="00C11CD2"/>
    <w:rsid w:val="00C121A1"/>
    <w:rsid w:val="00C15BC1"/>
    <w:rsid w:val="00C2138E"/>
    <w:rsid w:val="00C25AAA"/>
    <w:rsid w:val="00C270B6"/>
    <w:rsid w:val="00C35297"/>
    <w:rsid w:val="00C361D1"/>
    <w:rsid w:val="00C40517"/>
    <w:rsid w:val="00C452FC"/>
    <w:rsid w:val="00C519B4"/>
    <w:rsid w:val="00C55773"/>
    <w:rsid w:val="00C5799E"/>
    <w:rsid w:val="00C62525"/>
    <w:rsid w:val="00C62BD7"/>
    <w:rsid w:val="00C672DB"/>
    <w:rsid w:val="00C676ED"/>
    <w:rsid w:val="00C71002"/>
    <w:rsid w:val="00C774B7"/>
    <w:rsid w:val="00C960EE"/>
    <w:rsid w:val="00CA28F3"/>
    <w:rsid w:val="00CA4656"/>
    <w:rsid w:val="00CA78B5"/>
    <w:rsid w:val="00CB05D2"/>
    <w:rsid w:val="00CB0FB9"/>
    <w:rsid w:val="00CD414A"/>
    <w:rsid w:val="00CD5B2D"/>
    <w:rsid w:val="00CE1A4D"/>
    <w:rsid w:val="00CE21DB"/>
    <w:rsid w:val="00CE3748"/>
    <w:rsid w:val="00CE3920"/>
    <w:rsid w:val="00CF2942"/>
    <w:rsid w:val="00D027A1"/>
    <w:rsid w:val="00D2526E"/>
    <w:rsid w:val="00D2614E"/>
    <w:rsid w:val="00D2718A"/>
    <w:rsid w:val="00D507D7"/>
    <w:rsid w:val="00D6702A"/>
    <w:rsid w:val="00D721E4"/>
    <w:rsid w:val="00D7662E"/>
    <w:rsid w:val="00D8251F"/>
    <w:rsid w:val="00D828DC"/>
    <w:rsid w:val="00D9040A"/>
    <w:rsid w:val="00DA19E7"/>
    <w:rsid w:val="00DC2FC9"/>
    <w:rsid w:val="00DD1DD9"/>
    <w:rsid w:val="00DD23DD"/>
    <w:rsid w:val="00DD2FF1"/>
    <w:rsid w:val="00DF1BC3"/>
    <w:rsid w:val="00DF3B2D"/>
    <w:rsid w:val="00E01F00"/>
    <w:rsid w:val="00E072C4"/>
    <w:rsid w:val="00E07B11"/>
    <w:rsid w:val="00E11697"/>
    <w:rsid w:val="00E1443C"/>
    <w:rsid w:val="00E15F8D"/>
    <w:rsid w:val="00E16432"/>
    <w:rsid w:val="00E16627"/>
    <w:rsid w:val="00E221F5"/>
    <w:rsid w:val="00E301C8"/>
    <w:rsid w:val="00E33325"/>
    <w:rsid w:val="00E43109"/>
    <w:rsid w:val="00E4626B"/>
    <w:rsid w:val="00E5582B"/>
    <w:rsid w:val="00E63487"/>
    <w:rsid w:val="00E6696B"/>
    <w:rsid w:val="00E72856"/>
    <w:rsid w:val="00E858B9"/>
    <w:rsid w:val="00E94657"/>
    <w:rsid w:val="00E94CB0"/>
    <w:rsid w:val="00E96AAC"/>
    <w:rsid w:val="00EA41D0"/>
    <w:rsid w:val="00EA4D35"/>
    <w:rsid w:val="00EA6048"/>
    <w:rsid w:val="00EC5130"/>
    <w:rsid w:val="00ED5A7C"/>
    <w:rsid w:val="00ED7B1E"/>
    <w:rsid w:val="00ED7F4B"/>
    <w:rsid w:val="00ED7F9B"/>
    <w:rsid w:val="00EE5F92"/>
    <w:rsid w:val="00EF04EE"/>
    <w:rsid w:val="00EF378B"/>
    <w:rsid w:val="00F012A0"/>
    <w:rsid w:val="00F11722"/>
    <w:rsid w:val="00F1284A"/>
    <w:rsid w:val="00F12E30"/>
    <w:rsid w:val="00F13A06"/>
    <w:rsid w:val="00F171C4"/>
    <w:rsid w:val="00F312B1"/>
    <w:rsid w:val="00F37183"/>
    <w:rsid w:val="00F415BF"/>
    <w:rsid w:val="00F43227"/>
    <w:rsid w:val="00F46C4D"/>
    <w:rsid w:val="00F536E4"/>
    <w:rsid w:val="00F53D71"/>
    <w:rsid w:val="00F70980"/>
    <w:rsid w:val="00F8082A"/>
    <w:rsid w:val="00F82B90"/>
    <w:rsid w:val="00F927BE"/>
    <w:rsid w:val="00F96439"/>
    <w:rsid w:val="00F96B93"/>
    <w:rsid w:val="00FA1ACB"/>
    <w:rsid w:val="00FA65C8"/>
    <w:rsid w:val="00FA71E3"/>
    <w:rsid w:val="00FB0047"/>
    <w:rsid w:val="00FB2766"/>
    <w:rsid w:val="00FB3449"/>
    <w:rsid w:val="00FC0E9D"/>
    <w:rsid w:val="00FD1582"/>
    <w:rsid w:val="00FD30E2"/>
    <w:rsid w:val="00FE3E03"/>
    <w:rsid w:val="00FE68AF"/>
    <w:rsid w:val="00FE7CF0"/>
    <w:rsid w:val="00FF65EF"/>
    <w:rsid w:val="00FF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15B7FA9"/>
  <w15:docId w15:val="{3A3840F7-81D4-49A0-BE3B-A704BC89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7E0"/>
    <w:rPr>
      <w:rFonts w:ascii="Times New Roman" w:hAnsi="Times New Roman"/>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A92B3F"/>
    <w:pPr>
      <w:ind w:left="210" w:hangingChars="100" w:hanging="210"/>
    </w:pPr>
    <w:rPr>
      <w:rFonts w:ascii="ＭＳ 明朝" w:hAnsi="ＭＳ 明朝"/>
    </w:rPr>
  </w:style>
  <w:style w:type="paragraph" w:styleId="a3">
    <w:name w:val="footer"/>
    <w:basedOn w:val="a"/>
    <w:link w:val="a4"/>
    <w:uiPriority w:val="99"/>
    <w:rsid w:val="00A92B3F"/>
    <w:pPr>
      <w:tabs>
        <w:tab w:val="center" w:pos="4252"/>
        <w:tab w:val="right" w:pos="8504"/>
      </w:tabs>
      <w:snapToGrid w:val="0"/>
    </w:pPr>
  </w:style>
  <w:style w:type="character" w:styleId="a5">
    <w:name w:val="page number"/>
    <w:basedOn w:val="a0"/>
    <w:rsid w:val="00A92B3F"/>
  </w:style>
  <w:style w:type="paragraph" w:styleId="a6">
    <w:name w:val="Balloon Text"/>
    <w:basedOn w:val="a"/>
    <w:semiHidden/>
    <w:rsid w:val="00F415BF"/>
    <w:rPr>
      <w:rFonts w:ascii="Arial" w:eastAsia="ＭＳ ゴシック" w:hAnsi="Arial"/>
      <w:sz w:val="18"/>
      <w:szCs w:val="18"/>
    </w:rPr>
  </w:style>
  <w:style w:type="paragraph" w:styleId="a7">
    <w:name w:val="header"/>
    <w:basedOn w:val="a"/>
    <w:link w:val="a8"/>
    <w:rsid w:val="001319E2"/>
    <w:pPr>
      <w:tabs>
        <w:tab w:val="center" w:pos="4252"/>
        <w:tab w:val="right" w:pos="8504"/>
      </w:tabs>
      <w:snapToGrid w:val="0"/>
    </w:pPr>
  </w:style>
  <w:style w:type="character" w:customStyle="1" w:styleId="a8">
    <w:name w:val="ヘッダー (文字)"/>
    <w:link w:val="a7"/>
    <w:rsid w:val="001319E2"/>
    <w:rPr>
      <w:rFonts w:ascii="Times New Roman" w:hAnsi="Times New Roman"/>
      <w:kern w:val="21"/>
      <w:sz w:val="21"/>
      <w:szCs w:val="21"/>
    </w:rPr>
  </w:style>
  <w:style w:type="table" w:styleId="a9">
    <w:name w:val="Table Grid"/>
    <w:basedOn w:val="a1"/>
    <w:rsid w:val="0044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AA71B0"/>
    <w:rPr>
      <w:rFonts w:ascii="Times New Roman" w:hAnsi="Times New Roman"/>
      <w:kern w:val="21"/>
      <w:sz w:val="21"/>
      <w:szCs w:val="21"/>
    </w:rPr>
  </w:style>
  <w:style w:type="paragraph" w:styleId="20">
    <w:name w:val="Body Text 2"/>
    <w:basedOn w:val="a"/>
    <w:link w:val="21"/>
    <w:rsid w:val="00884EFC"/>
    <w:pPr>
      <w:spacing w:line="480" w:lineRule="auto"/>
    </w:pPr>
  </w:style>
  <w:style w:type="character" w:customStyle="1" w:styleId="21">
    <w:name w:val="本文 2 (文字)"/>
    <w:basedOn w:val="a0"/>
    <w:link w:val="20"/>
    <w:rsid w:val="00884EFC"/>
    <w:rPr>
      <w:rFonts w:ascii="Times New Roman" w:hAnsi="Times New Roman"/>
      <w:kern w:val="21"/>
      <w:sz w:val="21"/>
      <w:szCs w:val="21"/>
    </w:rPr>
  </w:style>
  <w:style w:type="paragraph" w:styleId="3">
    <w:name w:val="Body Text 3"/>
    <w:basedOn w:val="a"/>
    <w:link w:val="30"/>
    <w:rsid w:val="00884EFC"/>
    <w:rPr>
      <w:sz w:val="16"/>
      <w:szCs w:val="16"/>
    </w:rPr>
  </w:style>
  <w:style w:type="character" w:customStyle="1" w:styleId="30">
    <w:name w:val="本文 3 (文字)"/>
    <w:basedOn w:val="a0"/>
    <w:link w:val="3"/>
    <w:rsid w:val="00884EFC"/>
    <w:rPr>
      <w:rFonts w:ascii="Times New Roman" w:hAnsi="Times New Roman"/>
      <w:kern w:val="21"/>
      <w:sz w:val="16"/>
      <w:szCs w:val="16"/>
    </w:rPr>
  </w:style>
  <w:style w:type="paragraph" w:styleId="aa">
    <w:name w:val="Revision"/>
    <w:hidden/>
    <w:uiPriority w:val="99"/>
    <w:semiHidden/>
    <w:rsid w:val="00B15E89"/>
    <w:rPr>
      <w:rFonts w:ascii="Times New Roman" w:hAnsi="Times New Roman"/>
      <w:kern w:val="2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7A1064E5E63B478435EBB359A3C197" ma:contentTypeVersion="11" ma:contentTypeDescription="新しいドキュメントを作成します。" ma:contentTypeScope="" ma:versionID="2de8fc218d523b7f0b83b8ad17ad6e84">
  <xsd:schema xmlns:xsd="http://www.w3.org/2001/XMLSchema" xmlns:xs="http://www.w3.org/2001/XMLSchema" xmlns:p="http://schemas.microsoft.com/office/2006/metadata/properties" xmlns:ns3="ce8a1afa-4006-4266-a9ab-335e20937498" targetNamespace="http://schemas.microsoft.com/office/2006/metadata/properties" ma:root="true" ma:fieldsID="32837543c20e04cc25ca662994e1452e" ns3:_="">
    <xsd:import namespace="ce8a1afa-4006-4266-a9ab-335e209374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a1afa-4006-4266-a9ab-335e20937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9AE4B-D889-463C-BF13-3D5842D6F723}">
  <ds:schemaRefs>
    <ds:schemaRef ds:uri="http://schemas.microsoft.com/sharepoint/v3/contenttype/forms"/>
  </ds:schemaRefs>
</ds:datastoreItem>
</file>

<file path=customXml/itemProps2.xml><?xml version="1.0" encoding="utf-8"?>
<ds:datastoreItem xmlns:ds="http://schemas.openxmlformats.org/officeDocument/2006/customXml" ds:itemID="{B9652D84-317A-4877-94EB-6918DFFD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a1afa-4006-4266-a9ab-335e20937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3BD50-6A86-491F-B336-0F768070F6CD}">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ce8a1afa-4006-4266-a9ab-335e20937498"/>
    <ds:schemaRef ds:uri="http://purl.org/dc/terms/"/>
  </ds:schemaRefs>
</ds:datastoreItem>
</file>

<file path=customXml/itemProps4.xml><?xml version="1.0" encoding="utf-8"?>
<ds:datastoreItem xmlns:ds="http://schemas.openxmlformats.org/officeDocument/2006/customXml" ds:itemID="{870993CA-9E3C-4651-8799-FA9884F0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1796</Words>
  <Characters>9206</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法人規則第　　号</vt:lpstr>
      <vt:lpstr>法人規則第　　号</vt:lpstr>
    </vt:vector>
  </TitlesOfParts>
  <Company>筑波大学</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法人規則第　　号</dc:title>
  <dc:creator>菊本虔</dc:creator>
  <cp:lastModifiedBy>マネジメント室事務１</cp:lastModifiedBy>
  <cp:revision>9</cp:revision>
  <cp:lastPrinted>2022-02-28T07:06:00Z</cp:lastPrinted>
  <dcterms:created xsi:type="dcterms:W3CDTF">2022-01-28T04:38:00Z</dcterms:created>
  <dcterms:modified xsi:type="dcterms:W3CDTF">2022-05-26T08:20:00Z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0x010100AF7A1064E5E63B478435EBB359A3C197</vt:lpwstr>
  </property>
</Properties>
</file>